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B4" w:rsidRPr="00E67C69" w:rsidRDefault="00EC64B4" w:rsidP="00EC64B4">
      <w:pPr>
        <w:pStyle w:val="a3"/>
        <w:snapToGrid w:val="0"/>
        <w:spacing w:before="0" w:beforeAutospacing="0" w:after="0" w:afterAutospacing="0"/>
        <w:ind w:firstLineChars="200" w:firstLine="560"/>
        <w:jc w:val="both"/>
        <w:rPr>
          <w:rFonts w:ascii="Times New Roman" w:eastAsia="微软雅黑" w:hAnsi="Times New Roman" w:cs="Times New Roman"/>
          <w:color w:val="444444"/>
        </w:rPr>
      </w:pPr>
      <w:proofErr w:type="gramStart"/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肖运昌</w:t>
      </w:r>
      <w:proofErr w:type="gramEnd"/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，男，湖北黄石人，民盟盟员，自动化</w:t>
      </w:r>
      <w:r w:rsidR="003229B6">
        <w:rPr>
          <w:rFonts w:ascii="Times New Roman" w:eastAsia="楷体_GB2312" w:hAnsi="Times New Roman" w:cs="Times New Roman" w:hint="eastAsia"/>
          <w:color w:val="444444"/>
          <w:sz w:val="28"/>
          <w:szCs w:val="28"/>
        </w:rPr>
        <w:t>教研室</w:t>
      </w:r>
      <w:r w:rsidR="003229B6">
        <w:rPr>
          <w:rFonts w:ascii="Times New Roman" w:eastAsia="楷体_GB2312" w:hAnsi="Times New Roman" w:cs="Times New Roman"/>
          <w:color w:val="444444"/>
          <w:sz w:val="28"/>
          <w:szCs w:val="28"/>
        </w:rPr>
        <w:t>主任，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副教授。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华南理工大学物理与科学技术学院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硕士、华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南理工大学电信学院微电子与固体电子学专业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博士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，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2011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年毕业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获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工学博士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学位，同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年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加入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华南师范大学电气与信息工程学院物理电子学博士后流动站，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2013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年博士后出站来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湖南文理学院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电气与信息工程学院工作至今。</w:t>
      </w:r>
    </w:p>
    <w:p w:rsidR="008869C6" w:rsidRPr="00E67C69" w:rsidRDefault="00EC64B4" w:rsidP="00D84BD2">
      <w:pPr>
        <w:pStyle w:val="a3"/>
        <w:snapToGrid w:val="0"/>
        <w:spacing w:before="0" w:beforeAutospacing="0" w:after="0" w:afterAutospacing="0"/>
        <w:ind w:firstLineChars="200" w:firstLine="560"/>
        <w:jc w:val="both"/>
        <w:rPr>
          <w:rFonts w:ascii="Times New Roman" w:eastAsia="微软雅黑" w:hAnsi="Times New Roman" w:cs="Times New Roman"/>
          <w:color w:val="444444"/>
        </w:rPr>
      </w:pP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主讲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《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电子技术基础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》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、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《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信号与系统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》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、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《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机器人技术基础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》</w:t>
      </w:r>
      <w:r w:rsidR="00A54D03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、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《人工智能》、《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计算机控制系统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》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、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《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自动控制原理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》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等多门专业课程。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研究方向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主要</w:t>
      </w:r>
      <w:proofErr w:type="gramStart"/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包括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微纳电子器件</w:t>
      </w:r>
      <w:proofErr w:type="gramEnd"/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的量子输运、新型材料器件特性研究及冷原子模拟等。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主持省级科学研究课题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2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项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（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1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项已结题）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，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主持完成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校级科研项目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2</w:t>
      </w:r>
      <w:r w:rsidR="00A54D03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项</w:t>
      </w:r>
      <w:r w:rsidR="003229B6">
        <w:rPr>
          <w:rFonts w:ascii="Times New Roman" w:eastAsia="楷体_GB2312" w:hAnsi="Times New Roman" w:cs="Times New Roman" w:hint="eastAsia"/>
          <w:color w:val="444444"/>
          <w:sz w:val="28"/>
          <w:szCs w:val="28"/>
        </w:rPr>
        <w:t>、</w:t>
      </w:r>
      <w:r w:rsidR="00A54D03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省级</w:t>
      </w:r>
      <w:r w:rsidR="003229B6">
        <w:rPr>
          <w:rFonts w:ascii="Times New Roman" w:eastAsia="楷体_GB2312" w:hAnsi="Times New Roman" w:cs="Times New Roman"/>
          <w:color w:val="444444"/>
          <w:sz w:val="28"/>
          <w:szCs w:val="28"/>
        </w:rPr>
        <w:t>及校级</w:t>
      </w:r>
      <w:r w:rsidR="00A54D03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教改课题</w:t>
      </w:r>
      <w:r w:rsidR="003229B6">
        <w:rPr>
          <w:rFonts w:ascii="Times New Roman" w:eastAsia="楷体_GB2312" w:hAnsi="Times New Roman" w:cs="Times New Roman" w:hint="eastAsia"/>
          <w:color w:val="444444"/>
          <w:sz w:val="28"/>
          <w:szCs w:val="28"/>
        </w:rPr>
        <w:t>3</w:t>
      </w:r>
      <w:r w:rsidR="00A54D03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项。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发表相关</w:t>
      </w:r>
      <w:r w:rsidR="00A54D03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科研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论文</w:t>
      </w:r>
      <w:r w:rsidR="00A54D03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20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余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篇</w:t>
      </w:r>
      <w:r w:rsidR="00A54D03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，其中第一作者</w:t>
      </w:r>
      <w:r w:rsidR="00E67C69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（或通讯作者）</w:t>
      </w:r>
      <w:r w:rsidR="00A54D03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及</w:t>
      </w:r>
      <w:r w:rsidR="00A54D03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SCI</w:t>
      </w:r>
      <w:r w:rsidR="00A54D03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收录论文</w:t>
      </w:r>
      <w:r w:rsidR="00A54D03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14</w:t>
      </w:r>
      <w:r w:rsidR="00A54D03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篇；发表教研教改论文</w:t>
      </w:r>
      <w:r w:rsidR="00D84BD2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近</w:t>
      </w:r>
      <w:r w:rsidR="00D84BD2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10</w:t>
      </w:r>
      <w:r w:rsidR="00D84BD2"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篇</w:t>
      </w:r>
      <w:r w:rsidRPr="00E67C69">
        <w:rPr>
          <w:rFonts w:ascii="Times New Roman" w:eastAsia="楷体_GB2312" w:hAnsi="Times New Roman" w:cs="Times New Roman"/>
          <w:color w:val="444444"/>
          <w:sz w:val="28"/>
          <w:szCs w:val="28"/>
        </w:rPr>
        <w:t>。</w:t>
      </w:r>
      <w:bookmarkStart w:id="0" w:name="_GoBack"/>
      <w:bookmarkEnd w:id="0"/>
    </w:p>
    <w:sectPr w:rsidR="008869C6" w:rsidRPr="00E67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BA"/>
    <w:rsid w:val="00315ABA"/>
    <w:rsid w:val="003229B6"/>
    <w:rsid w:val="008869C6"/>
    <w:rsid w:val="00A54D03"/>
    <w:rsid w:val="00D84BD2"/>
    <w:rsid w:val="00E67C69"/>
    <w:rsid w:val="00E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2024-04-08T02:13:00Z</dcterms:created>
  <dcterms:modified xsi:type="dcterms:W3CDTF">2024-04-08T03:08:00Z</dcterms:modified>
</cp:coreProperties>
</file>