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41C" w:rsidRDefault="00FA141C">
      <w:pPr>
        <w:pStyle w:val="1"/>
        <w:pageBreakBefore/>
        <w:spacing w:line="240" w:lineRule="auto"/>
        <w:jc w:val="center"/>
        <w:rPr>
          <w:rFonts w:eastAsia="黑体"/>
          <w:color w:val="000000" w:themeColor="text1"/>
          <w:kern w:val="0"/>
          <w:sz w:val="36"/>
        </w:rPr>
      </w:pPr>
      <w:r>
        <w:rPr>
          <w:rFonts w:eastAsia="黑体" w:hint="eastAsia"/>
          <w:color w:val="000000" w:themeColor="text1"/>
          <w:kern w:val="0"/>
          <w:sz w:val="36"/>
        </w:rPr>
        <w:t>《数据结构</w:t>
      </w:r>
      <w:r>
        <w:rPr>
          <w:rFonts w:eastAsia="黑体"/>
          <w:color w:val="000000" w:themeColor="text1"/>
          <w:kern w:val="0"/>
          <w:sz w:val="36"/>
        </w:rPr>
        <w:t>与算法</w:t>
      </w:r>
      <w:r>
        <w:rPr>
          <w:rFonts w:eastAsia="黑体" w:hint="eastAsia"/>
          <w:color w:val="000000" w:themeColor="text1"/>
          <w:kern w:val="0"/>
          <w:sz w:val="36"/>
        </w:rPr>
        <w:t>》课程教学大纲</w:t>
      </w:r>
    </w:p>
    <w:p w:rsidR="00FA141C" w:rsidRDefault="00FA141C">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一、课程概述</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7"/>
        <w:gridCol w:w="1834"/>
        <w:gridCol w:w="1276"/>
        <w:gridCol w:w="3827"/>
      </w:tblGrid>
      <w:tr w:rsidR="00FA141C">
        <w:trPr>
          <w:trHeight w:val="110"/>
          <w:jc w:val="center"/>
        </w:trPr>
        <w:tc>
          <w:tcPr>
            <w:tcW w:w="1267"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课程名称</w:t>
            </w:r>
          </w:p>
        </w:tc>
        <w:tc>
          <w:tcPr>
            <w:tcW w:w="1834" w:type="dxa"/>
            <w:vAlign w:val="center"/>
          </w:tcPr>
          <w:p w:rsidR="00FA141C" w:rsidRDefault="00FA141C">
            <w:pPr>
              <w:jc w:val="center"/>
              <w:rPr>
                <w:rFonts w:ascii="Calibri" w:eastAsia="宋体" w:hAnsi="Calibri" w:cs="Times New Roman"/>
                <w:szCs w:val="21"/>
              </w:rPr>
            </w:pPr>
            <w:r>
              <w:rPr>
                <w:rFonts w:ascii="Calibri" w:eastAsia="宋体" w:hAnsi="Calibri" w:cs="Times New Roman" w:hint="eastAsia"/>
                <w:color w:val="000000"/>
                <w:szCs w:val="21"/>
              </w:rPr>
              <w:t>数据结构</w:t>
            </w:r>
            <w:r>
              <w:rPr>
                <w:rFonts w:ascii="Calibri" w:eastAsia="宋体" w:hAnsi="Calibri" w:cs="Times New Roman"/>
                <w:color w:val="000000"/>
                <w:szCs w:val="21"/>
              </w:rPr>
              <w:t>与算法</w:t>
            </w:r>
          </w:p>
        </w:tc>
        <w:tc>
          <w:tcPr>
            <w:tcW w:w="1276"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英文名称</w:t>
            </w:r>
          </w:p>
        </w:tc>
        <w:tc>
          <w:tcPr>
            <w:tcW w:w="3827" w:type="dxa"/>
            <w:vAlign w:val="center"/>
          </w:tcPr>
          <w:p w:rsidR="00FA141C" w:rsidRDefault="00FA141C">
            <w:pPr>
              <w:jc w:val="center"/>
              <w:rPr>
                <w:rFonts w:ascii="Calibri" w:eastAsia="宋体" w:hAnsi="Calibri" w:cs="Times New Roman"/>
                <w:szCs w:val="21"/>
              </w:rPr>
            </w:pPr>
            <w:r>
              <w:rPr>
                <w:rFonts w:ascii="Calibri" w:eastAsia="宋体" w:hAnsi="Calibri" w:cs="Times New Roman"/>
                <w:bCs/>
                <w:snapToGrid w:val="0"/>
                <w:sz w:val="18"/>
                <w:szCs w:val="18"/>
              </w:rPr>
              <w:t xml:space="preserve">Data </w:t>
            </w:r>
            <w:r>
              <w:rPr>
                <w:rFonts w:ascii="Calibri" w:eastAsia="宋体" w:hAnsi="Calibri" w:cs="Times New Roman" w:hint="eastAsia"/>
                <w:bCs/>
                <w:snapToGrid w:val="0"/>
                <w:sz w:val="18"/>
                <w:szCs w:val="18"/>
              </w:rPr>
              <w:t>S</w:t>
            </w:r>
            <w:r>
              <w:rPr>
                <w:rFonts w:ascii="Calibri" w:eastAsia="宋体" w:hAnsi="Calibri" w:cs="Times New Roman"/>
                <w:bCs/>
                <w:snapToGrid w:val="0"/>
                <w:sz w:val="18"/>
                <w:szCs w:val="18"/>
              </w:rPr>
              <w:t>tructure and</w:t>
            </w:r>
            <w:r>
              <w:rPr>
                <w:rFonts w:ascii="Calibri" w:eastAsia="宋体" w:hAnsi="Calibri" w:cs="Times New Roman" w:hint="eastAsia"/>
                <w:bCs/>
                <w:snapToGrid w:val="0"/>
                <w:sz w:val="18"/>
                <w:szCs w:val="18"/>
              </w:rPr>
              <w:t xml:space="preserve"> A</w:t>
            </w:r>
            <w:r>
              <w:rPr>
                <w:rFonts w:ascii="Calibri" w:eastAsia="宋体" w:hAnsi="Calibri" w:cs="Times New Roman"/>
                <w:bCs/>
                <w:snapToGrid w:val="0"/>
                <w:sz w:val="18"/>
                <w:szCs w:val="18"/>
              </w:rPr>
              <w:t>lgorithm</w:t>
            </w:r>
          </w:p>
        </w:tc>
      </w:tr>
      <w:tr w:rsidR="00FA141C">
        <w:trPr>
          <w:trHeight w:val="50"/>
          <w:jc w:val="center"/>
        </w:trPr>
        <w:tc>
          <w:tcPr>
            <w:tcW w:w="1267"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课程性质</w:t>
            </w:r>
          </w:p>
        </w:tc>
        <w:tc>
          <w:tcPr>
            <w:tcW w:w="1834" w:type="dxa"/>
            <w:vAlign w:val="center"/>
          </w:tcPr>
          <w:p w:rsidR="00FA141C" w:rsidRDefault="00FA141C">
            <w:pPr>
              <w:jc w:val="center"/>
              <w:rPr>
                <w:rFonts w:ascii="Calibri" w:eastAsia="宋体" w:hAnsi="Calibri" w:cs="Times New Roman"/>
                <w:szCs w:val="21"/>
              </w:rPr>
            </w:pPr>
            <w:r>
              <w:rPr>
                <w:rFonts w:ascii="Calibri" w:eastAsia="宋体" w:hAnsi="Calibri" w:cs="Times New Roman"/>
                <w:szCs w:val="21"/>
              </w:rPr>
              <w:t>专业必修课</w:t>
            </w:r>
          </w:p>
        </w:tc>
        <w:tc>
          <w:tcPr>
            <w:tcW w:w="1276"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课程代码</w:t>
            </w:r>
          </w:p>
        </w:tc>
        <w:tc>
          <w:tcPr>
            <w:tcW w:w="3827" w:type="dxa"/>
            <w:vAlign w:val="center"/>
          </w:tcPr>
          <w:p w:rsidR="00FA141C" w:rsidRDefault="00FA141C">
            <w:pPr>
              <w:jc w:val="center"/>
              <w:rPr>
                <w:rFonts w:ascii="Calibri" w:eastAsia="宋体" w:hAnsi="Calibri" w:cs="Times New Roman"/>
                <w:szCs w:val="21"/>
              </w:rPr>
            </w:pPr>
            <w:r>
              <w:rPr>
                <w:rFonts w:ascii="Calibri" w:eastAsia="宋体" w:hAnsi="Calibri" w:cs="Times New Roman"/>
                <w:bCs/>
                <w:sz w:val="18"/>
                <w:szCs w:val="18"/>
              </w:rPr>
              <w:t>22122010</w:t>
            </w:r>
          </w:p>
        </w:tc>
      </w:tr>
      <w:tr w:rsidR="00FA141C">
        <w:trPr>
          <w:trHeight w:val="255"/>
          <w:jc w:val="center"/>
        </w:trPr>
        <w:tc>
          <w:tcPr>
            <w:tcW w:w="1267"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总学时</w:t>
            </w:r>
          </w:p>
        </w:tc>
        <w:tc>
          <w:tcPr>
            <w:tcW w:w="1834" w:type="dxa"/>
            <w:vAlign w:val="center"/>
          </w:tcPr>
          <w:p w:rsidR="00FA141C" w:rsidRDefault="00FA141C">
            <w:pPr>
              <w:jc w:val="center"/>
              <w:rPr>
                <w:rFonts w:ascii="Calibri" w:eastAsia="宋体" w:hAnsi="Calibri" w:cs="Times New Roman"/>
                <w:szCs w:val="21"/>
              </w:rPr>
            </w:pPr>
            <w:r>
              <w:rPr>
                <w:rFonts w:ascii="Calibri" w:eastAsia="宋体" w:hAnsi="Calibri" w:cs="Times New Roman" w:hint="eastAsia"/>
                <w:szCs w:val="21"/>
              </w:rPr>
              <w:t>理论</w:t>
            </w:r>
            <w:r>
              <w:rPr>
                <w:rFonts w:ascii="Calibri" w:eastAsia="宋体" w:hAnsi="Calibri" w:cs="Times New Roman" w:hint="eastAsia"/>
                <w:szCs w:val="21"/>
              </w:rPr>
              <w:t>32</w:t>
            </w:r>
            <w:r>
              <w:rPr>
                <w:rFonts w:ascii="Calibri" w:eastAsia="宋体" w:hAnsi="Calibri" w:cs="Times New Roman" w:hint="eastAsia"/>
                <w:szCs w:val="21"/>
              </w:rPr>
              <w:t>学时</w:t>
            </w:r>
            <w:r>
              <w:rPr>
                <w:rFonts w:ascii="Calibri" w:eastAsia="宋体" w:hAnsi="Calibri" w:cs="Times New Roman" w:hint="eastAsia"/>
                <w:szCs w:val="21"/>
              </w:rPr>
              <w:t>+</w:t>
            </w:r>
            <w:r>
              <w:rPr>
                <w:rFonts w:ascii="Calibri" w:eastAsia="宋体" w:hAnsi="Calibri" w:cs="Times New Roman" w:hint="eastAsia"/>
                <w:szCs w:val="21"/>
              </w:rPr>
              <w:t>实验</w:t>
            </w:r>
            <w:r>
              <w:rPr>
                <w:rFonts w:ascii="Calibri" w:eastAsia="宋体" w:hAnsi="Calibri" w:cs="Times New Roman" w:hint="eastAsia"/>
                <w:szCs w:val="21"/>
              </w:rPr>
              <w:t>8</w:t>
            </w:r>
            <w:r>
              <w:rPr>
                <w:rFonts w:ascii="Calibri" w:eastAsia="宋体" w:hAnsi="Calibri" w:cs="Times New Roman" w:hint="eastAsia"/>
                <w:szCs w:val="21"/>
              </w:rPr>
              <w:t>学时</w:t>
            </w:r>
          </w:p>
        </w:tc>
        <w:tc>
          <w:tcPr>
            <w:tcW w:w="1276"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学分</w:t>
            </w:r>
          </w:p>
        </w:tc>
        <w:tc>
          <w:tcPr>
            <w:tcW w:w="3827" w:type="dxa"/>
            <w:vAlign w:val="center"/>
          </w:tcPr>
          <w:p w:rsidR="00FA141C" w:rsidRDefault="00FA141C">
            <w:pPr>
              <w:jc w:val="center"/>
              <w:rPr>
                <w:rFonts w:ascii="Calibri" w:eastAsia="宋体" w:hAnsi="Calibri" w:cs="Times New Roman"/>
                <w:szCs w:val="21"/>
              </w:rPr>
            </w:pPr>
            <w:r>
              <w:rPr>
                <w:rFonts w:ascii="Calibri" w:eastAsia="宋体" w:hAnsi="Calibri" w:cs="Times New Roman"/>
                <w:szCs w:val="21"/>
              </w:rPr>
              <w:t>2</w:t>
            </w:r>
          </w:p>
        </w:tc>
      </w:tr>
      <w:tr w:rsidR="00FA141C">
        <w:trPr>
          <w:trHeight w:val="438"/>
          <w:jc w:val="center"/>
        </w:trPr>
        <w:tc>
          <w:tcPr>
            <w:tcW w:w="1267"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开课学期</w:t>
            </w:r>
          </w:p>
        </w:tc>
        <w:tc>
          <w:tcPr>
            <w:tcW w:w="1834" w:type="dxa"/>
            <w:vAlign w:val="center"/>
          </w:tcPr>
          <w:p w:rsidR="00FA141C" w:rsidRDefault="00FA141C">
            <w:pPr>
              <w:jc w:val="center"/>
              <w:rPr>
                <w:rFonts w:ascii="Calibri" w:eastAsia="宋体" w:hAnsi="Calibri" w:cs="Times New Roman"/>
                <w:szCs w:val="21"/>
              </w:rPr>
            </w:pPr>
            <w:r>
              <w:rPr>
                <w:rFonts w:ascii="Calibri" w:eastAsia="宋体" w:hAnsi="Calibri" w:cs="Times New Roman"/>
                <w:szCs w:val="21"/>
              </w:rPr>
              <w:t>第</w:t>
            </w:r>
            <w:r>
              <w:rPr>
                <w:rFonts w:ascii="Calibri" w:eastAsia="宋体" w:hAnsi="Calibri" w:cs="Times New Roman" w:hint="eastAsia"/>
                <w:szCs w:val="21"/>
              </w:rPr>
              <w:t>三</w:t>
            </w:r>
            <w:r>
              <w:rPr>
                <w:rFonts w:ascii="Calibri" w:eastAsia="宋体" w:hAnsi="Calibri" w:cs="Times New Roman"/>
                <w:szCs w:val="21"/>
              </w:rPr>
              <w:t>学期</w:t>
            </w:r>
          </w:p>
        </w:tc>
        <w:tc>
          <w:tcPr>
            <w:tcW w:w="1276"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先修课程</w:t>
            </w:r>
          </w:p>
        </w:tc>
        <w:tc>
          <w:tcPr>
            <w:tcW w:w="3827" w:type="dxa"/>
            <w:vAlign w:val="center"/>
          </w:tcPr>
          <w:p w:rsidR="00FA141C" w:rsidRDefault="00FA141C">
            <w:pPr>
              <w:jc w:val="center"/>
              <w:rPr>
                <w:rFonts w:ascii="Calibri" w:eastAsia="宋体" w:hAnsi="Calibri" w:cs="Times New Roman"/>
                <w:szCs w:val="21"/>
              </w:rPr>
            </w:pPr>
            <w:r>
              <w:rPr>
                <w:rFonts w:ascii="Calibri" w:eastAsia="宋体" w:hAnsi="Calibri" w:cs="Times New Roman" w:hint="eastAsia"/>
                <w:szCs w:val="21"/>
              </w:rPr>
              <w:t>C</w:t>
            </w:r>
            <w:r>
              <w:rPr>
                <w:rFonts w:ascii="Calibri" w:eastAsia="宋体" w:hAnsi="Calibri" w:cs="Times New Roman" w:hint="eastAsia"/>
                <w:szCs w:val="21"/>
              </w:rPr>
              <w:t>语言</w:t>
            </w:r>
          </w:p>
        </w:tc>
      </w:tr>
      <w:tr w:rsidR="00FA141C">
        <w:trPr>
          <w:trHeight w:val="353"/>
          <w:jc w:val="center"/>
        </w:trPr>
        <w:tc>
          <w:tcPr>
            <w:tcW w:w="1267"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适用专业</w:t>
            </w:r>
          </w:p>
        </w:tc>
        <w:tc>
          <w:tcPr>
            <w:tcW w:w="1834" w:type="dxa"/>
            <w:vAlign w:val="center"/>
          </w:tcPr>
          <w:p w:rsidR="00FA141C" w:rsidRDefault="00FA141C">
            <w:pPr>
              <w:jc w:val="center"/>
              <w:rPr>
                <w:rFonts w:ascii="Calibri" w:eastAsia="宋体" w:hAnsi="Calibri" w:cs="Times New Roman"/>
                <w:szCs w:val="21"/>
              </w:rPr>
            </w:pPr>
            <w:r>
              <w:rPr>
                <w:rFonts w:ascii="Calibri" w:eastAsia="宋体" w:hAnsi="Calibri" w:cs="Times New Roman" w:hint="eastAsia"/>
                <w:szCs w:val="21"/>
              </w:rPr>
              <w:t>通信工程</w:t>
            </w:r>
          </w:p>
        </w:tc>
        <w:tc>
          <w:tcPr>
            <w:tcW w:w="1276" w:type="dxa"/>
            <w:vAlign w:val="center"/>
          </w:tcPr>
          <w:p w:rsidR="00FA141C" w:rsidRDefault="00FA141C">
            <w:pPr>
              <w:jc w:val="center"/>
              <w:rPr>
                <w:rFonts w:ascii="微软雅黑" w:eastAsia="微软雅黑" w:hAnsi="微软雅黑" w:cs="Times New Roman"/>
                <w:b/>
                <w:szCs w:val="21"/>
              </w:rPr>
            </w:pPr>
            <w:r>
              <w:rPr>
                <w:rFonts w:ascii="微软雅黑" w:eastAsia="微软雅黑" w:hAnsi="微软雅黑" w:cs="Times New Roman"/>
                <w:b/>
                <w:szCs w:val="21"/>
              </w:rPr>
              <w:t>开课单位</w:t>
            </w:r>
          </w:p>
        </w:tc>
        <w:tc>
          <w:tcPr>
            <w:tcW w:w="3827" w:type="dxa"/>
            <w:vAlign w:val="center"/>
          </w:tcPr>
          <w:p w:rsidR="00FA141C" w:rsidRDefault="00FA141C">
            <w:pPr>
              <w:jc w:val="center"/>
              <w:rPr>
                <w:rFonts w:ascii="Calibri" w:eastAsia="宋体" w:hAnsi="Calibri" w:cs="Times New Roman"/>
                <w:szCs w:val="21"/>
              </w:rPr>
            </w:pPr>
            <w:r>
              <w:rPr>
                <w:rFonts w:ascii="Calibri" w:eastAsia="宋体" w:hAnsi="Calibri" w:cs="Times New Roman"/>
                <w:bCs/>
                <w:color w:val="000000"/>
                <w:szCs w:val="21"/>
              </w:rPr>
              <w:t>计算机与电气工程学院</w:t>
            </w:r>
          </w:p>
        </w:tc>
      </w:tr>
    </w:tbl>
    <w:p w:rsidR="00FA141C" w:rsidRDefault="00FA141C">
      <w:pPr>
        <w:tabs>
          <w:tab w:val="left" w:pos="5628"/>
        </w:tabs>
        <w:spacing w:afterLines="50" w:after="156"/>
        <w:ind w:firstLineChars="1400" w:firstLine="3360"/>
        <w:rPr>
          <w:rFonts w:ascii="黑体" w:eastAsia="黑体" w:hAnsi="宋体" w:cs="Times New Roman"/>
          <w:sz w:val="24"/>
        </w:rPr>
      </w:pPr>
    </w:p>
    <w:p w:rsidR="00FA141C" w:rsidRDefault="00FA141C">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二、课程简介</w:t>
      </w:r>
    </w:p>
    <w:p w:rsidR="00FA141C" w:rsidRDefault="00FA141C">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数据结构与算法是通信学科的一门专业基础课程，是计算机程序设计的重要理论和实践基础。本课程讨论了算法设计中经常遇到的线性表、堆栈、队列、数组、二叉树、图等典型数据结构的设计方法以及各种典型排序和查找算法的性能和设计方法，并介绍了各种典型数据结构的应用，各种典型的排序和查找算法，以及递归算法的设计方法。</w:t>
      </w:r>
    </w:p>
    <w:p w:rsidR="00FA141C" w:rsidRDefault="00FA141C">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三、课程目标</w:t>
      </w:r>
    </w:p>
    <w:p w:rsidR="00FA141C" w:rsidRDefault="00FA141C">
      <w:pPr>
        <w:spacing w:beforeLines="50" w:before="156" w:afterLines="50" w:after="156" w:line="360" w:lineRule="exact"/>
        <w:ind w:firstLineChars="200" w:firstLine="420"/>
        <w:rPr>
          <w:rFonts w:ascii="Times New Roman" w:eastAsia="宋体" w:hAnsi="Times New Roman" w:cs="Times New Roman"/>
          <w:b/>
          <w:color w:val="000000"/>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w:t>
      </w:r>
      <w:r>
        <w:rPr>
          <w:rFonts w:ascii="宋体" w:eastAsia="宋体" w:hAnsi="宋体" w:cs="Times New Roman" w:hint="eastAsia"/>
          <w:szCs w:val="21"/>
        </w:rPr>
        <w:t>通过本课程的学习，应使学生掌握各种数据结构的特点：存储表示、运算方法以及在计算机科学中最基本的应用，培养、训练学生选用合适的数据结构和运用C语言编写质量高、风格好的应用程序及初步评价算法程序的能力。（支撑毕业要求</w:t>
      </w:r>
      <w:r>
        <w:rPr>
          <w:rFonts w:ascii="宋体" w:eastAsia="宋体" w:hAnsi="宋体" w:cs="Times New Roman"/>
          <w:szCs w:val="21"/>
        </w:rPr>
        <w:t>1.4）</w:t>
      </w:r>
    </w:p>
    <w:p w:rsidR="00FA141C" w:rsidRDefault="00FA141C">
      <w:pPr>
        <w:spacing w:beforeLines="50" w:before="156" w:afterLines="50" w:after="156" w:line="360" w:lineRule="exact"/>
        <w:ind w:firstLineChars="200" w:firstLine="420"/>
        <w:rPr>
          <w:rFonts w:ascii="宋体" w:eastAsia="宋体" w:hAnsi="宋体" w:cs="Times New Roman"/>
          <w:szCs w:val="21"/>
        </w:rPr>
      </w:pPr>
      <w:r>
        <w:rPr>
          <w:rFonts w:ascii="宋体" w:eastAsia="宋体" w:hAnsi="宋体" w:cs="Times New Roman"/>
          <w:szCs w:val="21"/>
        </w:rPr>
        <w:t>课程目标2：</w:t>
      </w:r>
      <w:r>
        <w:rPr>
          <w:rFonts w:ascii="宋体" w:eastAsia="宋体" w:hAnsi="宋体" w:cs="Times New Roman" w:hint="eastAsia"/>
          <w:szCs w:val="21"/>
        </w:rPr>
        <w:t>学会分析计算机加工的数据对象的特性，能够选择适当的数据结构和存储结构以及相应的算法，并初步掌握算法的简单时间复杂度分析方法，训练掌握各种数据结构的表示方法和实现的算法。（支撑毕业要求</w:t>
      </w:r>
      <w:r>
        <w:rPr>
          <w:rFonts w:ascii="宋体" w:eastAsia="宋体" w:hAnsi="宋体" w:cs="Times New Roman"/>
          <w:szCs w:val="21"/>
        </w:rPr>
        <w:t>4.4）</w:t>
      </w:r>
    </w:p>
    <w:p w:rsidR="00FA141C" w:rsidRDefault="00FA141C">
      <w:pPr>
        <w:spacing w:beforeLines="50" w:before="156" w:afterLines="50" w:after="156" w:line="360" w:lineRule="exact"/>
        <w:ind w:firstLineChars="200" w:firstLine="420"/>
        <w:rPr>
          <w:rFonts w:ascii="宋体" w:eastAsia="宋体" w:hAnsi="宋体" w:cs="Times New Roman"/>
          <w:szCs w:val="21"/>
        </w:rPr>
      </w:pPr>
      <w:r>
        <w:rPr>
          <w:rFonts w:ascii="宋体" w:eastAsia="宋体" w:hAnsi="宋体" w:cs="Times New Roman"/>
          <w:szCs w:val="21"/>
        </w:rPr>
        <w:t>课程目标3：</w:t>
      </w:r>
      <w:r>
        <w:rPr>
          <w:rFonts w:ascii="宋体" w:eastAsia="宋体" w:hAnsi="宋体" w:cs="Times New Roman" w:hint="eastAsia"/>
          <w:szCs w:val="21"/>
        </w:rPr>
        <w:t>学生通过学习该课程后能够运用数据结构的思想，针对不同数据对象的特性，能够选择适当的数据结构和存储结构以及相应的算法，解决实际的问题。（支撑毕业要求</w:t>
      </w:r>
      <w:r>
        <w:rPr>
          <w:rFonts w:ascii="宋体" w:eastAsia="宋体" w:hAnsi="宋体" w:cs="Times New Roman"/>
          <w:szCs w:val="21"/>
        </w:rPr>
        <w:t>3.1）</w:t>
      </w:r>
    </w:p>
    <w:p w:rsidR="00FA141C" w:rsidRDefault="00FA141C">
      <w:pPr>
        <w:tabs>
          <w:tab w:val="left" w:pos="567"/>
        </w:tabs>
        <w:spacing w:after="50" w:line="360" w:lineRule="auto"/>
        <w:ind w:firstLineChars="200" w:firstLine="420"/>
        <w:rPr>
          <w:rFonts w:ascii="宋体" w:eastAsia="宋体" w:hAnsi="宋体" w:cs="Times New Roman"/>
          <w:szCs w:val="21"/>
        </w:rPr>
      </w:pPr>
      <w:r>
        <w:rPr>
          <w:rFonts w:ascii="宋体" w:eastAsia="宋体" w:hAnsi="宋体" w:cs="Times New Roman" w:hint="eastAsia"/>
          <w:szCs w:val="21"/>
        </w:rPr>
        <w:t>课程目标4：学生通过学习该课程后能够应用一门程序设计语言进行各种应用系统的设计、开发及维护。（支撑毕业要求</w:t>
      </w:r>
      <w:r>
        <w:rPr>
          <w:rFonts w:ascii="宋体" w:eastAsia="宋体" w:hAnsi="宋体" w:cs="Times New Roman"/>
          <w:szCs w:val="21"/>
        </w:rPr>
        <w:t>5.1）</w:t>
      </w:r>
    </w:p>
    <w:p w:rsidR="00FA141C" w:rsidRDefault="00FA141C">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四、</w:t>
      </w:r>
      <w:r>
        <w:rPr>
          <w:rFonts w:ascii="Times New Roman" w:eastAsia="宋体" w:hAnsi="Times New Roman" w:cs="Times New Roman"/>
          <w:b/>
          <w:color w:val="000000"/>
          <w:sz w:val="24"/>
          <w:szCs w:val="24"/>
        </w:rPr>
        <w:t>课程目标对毕业要求指标点的支撑</w:t>
      </w:r>
    </w:p>
    <w:p w:rsidR="00FA141C" w:rsidRDefault="00FA141C">
      <w:pPr>
        <w:spacing w:afterLines="50" w:after="156" w:line="360" w:lineRule="exact"/>
        <w:ind w:firstLineChars="1300" w:firstLine="2349"/>
        <w:rPr>
          <w:rFonts w:ascii="Times New Roman" w:eastAsia="宋体" w:hAnsi="Times New Roman" w:cs="Times New Roman"/>
          <w:b/>
          <w:bCs/>
          <w:color w:val="000000"/>
          <w:sz w:val="18"/>
          <w:szCs w:val="18"/>
        </w:rPr>
      </w:pPr>
    </w:p>
    <w:p w:rsidR="00FA141C" w:rsidRDefault="00FA141C">
      <w:pPr>
        <w:spacing w:afterLines="50" w:after="156" w:line="360" w:lineRule="exact"/>
        <w:ind w:firstLineChars="1300" w:firstLine="2349"/>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表</w:t>
      </w:r>
      <w:r>
        <w:rPr>
          <w:rFonts w:ascii="Times New Roman" w:eastAsia="宋体" w:hAnsi="Times New Roman" w:cs="Times New Roman"/>
          <w:b/>
          <w:bCs/>
          <w:color w:val="000000"/>
          <w:sz w:val="18"/>
          <w:szCs w:val="18"/>
        </w:rPr>
        <w:t xml:space="preserve">4-1 </w:t>
      </w:r>
      <w:r>
        <w:rPr>
          <w:rFonts w:ascii="Times New Roman" w:eastAsia="宋体" w:hAnsi="Times New Roman" w:cs="Times New Roman"/>
          <w:b/>
          <w:bCs/>
          <w:color w:val="000000"/>
          <w:sz w:val="18"/>
          <w:szCs w:val="18"/>
        </w:rPr>
        <w:t>课程目标对毕业要求指标点的支</w:t>
      </w:r>
      <w:r>
        <w:rPr>
          <w:rFonts w:ascii="Times New Roman" w:eastAsia="宋体" w:hAnsi="Times New Roman" w:cs="Times New Roman" w:hint="eastAsia"/>
          <w:b/>
          <w:bCs/>
          <w:color w:val="000000"/>
          <w:sz w:val="18"/>
          <w:szCs w:val="18"/>
        </w:rPr>
        <w:t>撑</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637"/>
        <w:gridCol w:w="511"/>
        <w:gridCol w:w="511"/>
        <w:gridCol w:w="511"/>
        <w:gridCol w:w="514"/>
      </w:tblGrid>
      <w:tr w:rsidR="00FA141C">
        <w:trPr>
          <w:tblHeader/>
        </w:trPr>
        <w:tc>
          <w:tcPr>
            <w:tcW w:w="970" w:type="pct"/>
            <w:vMerge w:val="restart"/>
            <w:vAlign w:val="center"/>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毕业要求</w:t>
            </w:r>
          </w:p>
        </w:tc>
        <w:tc>
          <w:tcPr>
            <w:tcW w:w="2796" w:type="pct"/>
            <w:vMerge w:val="restart"/>
            <w:vAlign w:val="center"/>
          </w:tcPr>
          <w:p w:rsidR="00FA141C" w:rsidRDefault="00FA141C">
            <w:pPr>
              <w:jc w:val="center"/>
              <w:rPr>
                <w:rFonts w:ascii="Calibri" w:eastAsia="宋体" w:hAnsi="Calibri" w:cs="Times New Roman"/>
                <w:b/>
                <w:color w:val="000000"/>
                <w:sz w:val="18"/>
                <w:szCs w:val="18"/>
              </w:rPr>
            </w:pPr>
            <w:r>
              <w:rPr>
                <w:rFonts w:ascii="Times New Roman" w:eastAsia="宋体" w:hAnsi="Times New Roman" w:cs="Times New Roman"/>
                <w:b/>
                <w:color w:val="000000"/>
                <w:sz w:val="18"/>
                <w:szCs w:val="18"/>
              </w:rPr>
              <w:t>毕业要求指标点</w:t>
            </w:r>
          </w:p>
        </w:tc>
        <w:tc>
          <w:tcPr>
            <w:tcW w:w="1235" w:type="pct"/>
            <w:gridSpan w:val="4"/>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课程目标</w:t>
            </w:r>
          </w:p>
        </w:tc>
      </w:tr>
      <w:tr w:rsidR="00FA141C">
        <w:trPr>
          <w:tblHeader/>
        </w:trPr>
        <w:tc>
          <w:tcPr>
            <w:tcW w:w="970" w:type="pct"/>
            <w:vMerge/>
            <w:vAlign w:val="center"/>
          </w:tcPr>
          <w:p w:rsidR="00FA141C" w:rsidRDefault="00FA141C">
            <w:pPr>
              <w:jc w:val="center"/>
              <w:rPr>
                <w:rFonts w:ascii="Times New Roman" w:eastAsia="宋体" w:hAnsi="Times New Roman" w:cs="Times New Roman"/>
                <w:b/>
                <w:color w:val="000000"/>
                <w:sz w:val="18"/>
                <w:szCs w:val="18"/>
              </w:rPr>
            </w:pPr>
          </w:p>
        </w:tc>
        <w:tc>
          <w:tcPr>
            <w:tcW w:w="2796" w:type="pct"/>
            <w:vMerge/>
            <w:vAlign w:val="center"/>
          </w:tcPr>
          <w:p w:rsidR="00FA141C" w:rsidRDefault="00FA141C">
            <w:pPr>
              <w:jc w:val="center"/>
              <w:rPr>
                <w:rFonts w:ascii="Calibri" w:eastAsia="宋体" w:hAnsi="Calibri" w:cs="Times New Roman"/>
                <w:b/>
                <w:color w:val="000000"/>
                <w:sz w:val="18"/>
                <w:szCs w:val="18"/>
              </w:rPr>
            </w:pPr>
          </w:p>
        </w:tc>
        <w:tc>
          <w:tcPr>
            <w:tcW w:w="308" w:type="pct"/>
            <w:vAlign w:val="center"/>
          </w:tcPr>
          <w:p w:rsidR="00FA141C" w:rsidRDefault="00FA141C">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1</w:t>
            </w:r>
          </w:p>
        </w:tc>
        <w:tc>
          <w:tcPr>
            <w:tcW w:w="308" w:type="pct"/>
          </w:tcPr>
          <w:p w:rsidR="00FA141C" w:rsidRDefault="00FA141C">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2</w:t>
            </w:r>
          </w:p>
        </w:tc>
        <w:tc>
          <w:tcPr>
            <w:tcW w:w="308" w:type="pct"/>
          </w:tcPr>
          <w:p w:rsidR="00FA141C" w:rsidRDefault="00FA141C">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3</w:t>
            </w:r>
          </w:p>
        </w:tc>
        <w:tc>
          <w:tcPr>
            <w:tcW w:w="311" w:type="pct"/>
          </w:tcPr>
          <w:p w:rsidR="00FA141C" w:rsidRDefault="00FA141C">
            <w:pPr>
              <w:jc w:val="center"/>
              <w:rPr>
                <w:rFonts w:ascii="Calibri" w:eastAsia="宋体" w:hAnsi="Calibri" w:cs="Times New Roman"/>
                <w:b/>
                <w:color w:val="000000"/>
                <w:sz w:val="18"/>
                <w:szCs w:val="18"/>
              </w:rPr>
            </w:pPr>
            <w:r>
              <w:rPr>
                <w:rFonts w:ascii="Calibri" w:eastAsia="宋体" w:hAnsi="Calibri" w:cs="Times New Roman"/>
                <w:b/>
                <w:color w:val="000000"/>
                <w:sz w:val="18"/>
                <w:szCs w:val="18"/>
              </w:rPr>
              <w:t>4</w:t>
            </w:r>
          </w:p>
        </w:tc>
      </w:tr>
      <w:tr w:rsidR="00FA141C">
        <w:trPr>
          <w:trHeight w:val="992"/>
        </w:trPr>
        <w:tc>
          <w:tcPr>
            <w:tcW w:w="970" w:type="pct"/>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1</w:t>
            </w:r>
            <w:r>
              <w:rPr>
                <w:rFonts w:ascii="Times New Roman" w:eastAsia="宋体" w:hAnsi="Times New Roman" w:cs="Times New Roman" w:hint="eastAsia"/>
                <w:b/>
                <w:color w:val="000000"/>
                <w:sz w:val="18"/>
                <w:szCs w:val="18"/>
              </w:rPr>
              <w:t xml:space="preserve">  </w:t>
            </w:r>
            <w:r>
              <w:rPr>
                <w:rFonts w:ascii="Times New Roman" w:eastAsia="宋体" w:hAnsi="Times New Roman" w:cs="Times New Roman" w:hint="eastAsia"/>
                <w:b/>
                <w:color w:val="000000"/>
                <w:sz w:val="18"/>
                <w:szCs w:val="18"/>
              </w:rPr>
              <w:t>应用工程知识</w:t>
            </w:r>
          </w:p>
        </w:tc>
        <w:tc>
          <w:tcPr>
            <w:tcW w:w="2796" w:type="pct"/>
            <w:vAlign w:val="center"/>
          </w:tcPr>
          <w:p w:rsidR="00FA141C" w:rsidRDefault="00FA141C">
            <w:pPr>
              <w:rPr>
                <w:rFonts w:ascii="Calibri" w:eastAsia="宋体" w:hAnsi="Calibri" w:cs="Times New Roman"/>
                <w:sz w:val="18"/>
                <w:szCs w:val="18"/>
              </w:rPr>
            </w:pPr>
            <w:r>
              <w:rPr>
                <w:rFonts w:ascii="Calibri" w:eastAsia="宋体" w:hAnsi="Calibri" w:cs="Times New Roman"/>
                <w:sz w:val="18"/>
                <w:szCs w:val="18"/>
              </w:rPr>
              <w:t>1.4</w:t>
            </w:r>
            <w:r>
              <w:rPr>
                <w:rFonts w:ascii="Calibri" w:eastAsia="宋体" w:hAnsi="Calibri" w:cs="Times New Roman" w:hint="eastAsia"/>
                <w:sz w:val="18"/>
                <w:szCs w:val="18"/>
              </w:rPr>
              <w:t>（类比问题）能将解决一类问题的方法纳入已有的相关的知识系统中，理解该问题的性质，且能从已有的相关知识体系中寻求解题的方法或途径</w:t>
            </w:r>
            <w:r>
              <w:rPr>
                <w:rFonts w:ascii="Calibri" w:eastAsia="宋体" w:hAnsi="Calibri" w:cs="Times New Roman"/>
                <w:sz w:val="18"/>
                <w:szCs w:val="18"/>
              </w:rPr>
              <w:t>。</w:t>
            </w:r>
          </w:p>
        </w:tc>
        <w:tc>
          <w:tcPr>
            <w:tcW w:w="308" w:type="pct"/>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H</w:t>
            </w:r>
          </w:p>
        </w:tc>
        <w:tc>
          <w:tcPr>
            <w:tcW w:w="308" w:type="pct"/>
            <w:vAlign w:val="center"/>
          </w:tcPr>
          <w:p w:rsidR="00FA141C" w:rsidRDefault="00FA141C">
            <w:pPr>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p>
        </w:tc>
        <w:tc>
          <w:tcPr>
            <w:tcW w:w="311" w:type="pct"/>
            <w:vAlign w:val="center"/>
          </w:tcPr>
          <w:p w:rsidR="00FA141C" w:rsidRDefault="00FA141C">
            <w:pPr>
              <w:jc w:val="center"/>
              <w:rPr>
                <w:rFonts w:ascii="Calibri" w:eastAsia="宋体" w:hAnsi="Calibri" w:cs="Times New Roman"/>
                <w:sz w:val="18"/>
                <w:szCs w:val="18"/>
              </w:rPr>
            </w:pPr>
          </w:p>
        </w:tc>
      </w:tr>
      <w:tr w:rsidR="00FA141C">
        <w:trPr>
          <w:trHeight w:val="647"/>
        </w:trPr>
        <w:tc>
          <w:tcPr>
            <w:tcW w:w="970" w:type="pct"/>
            <w:vAlign w:val="center"/>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3</w:t>
            </w:r>
            <w:r>
              <w:rPr>
                <w:rFonts w:ascii="Times New Roman" w:eastAsia="宋体" w:hAnsi="Times New Roman" w:cs="Times New Roman" w:hint="eastAsia"/>
                <w:b/>
                <w:color w:val="000000"/>
                <w:sz w:val="18"/>
                <w:szCs w:val="18"/>
              </w:rPr>
              <w:t>设计与开发</w:t>
            </w:r>
          </w:p>
        </w:tc>
        <w:tc>
          <w:tcPr>
            <w:tcW w:w="2796" w:type="pct"/>
            <w:vAlign w:val="center"/>
          </w:tcPr>
          <w:p w:rsidR="00FA141C" w:rsidRDefault="00FA141C">
            <w:pPr>
              <w:rPr>
                <w:rFonts w:ascii="Calibri" w:eastAsia="宋体" w:hAnsi="Calibri" w:cs="Times New Roman"/>
                <w:color w:val="000000"/>
                <w:sz w:val="18"/>
                <w:szCs w:val="18"/>
              </w:rPr>
            </w:pPr>
            <w:r>
              <w:rPr>
                <w:rFonts w:ascii="Calibri" w:eastAsia="宋体" w:hAnsi="Calibri" w:cs="Times New Roman" w:hint="eastAsia"/>
                <w:color w:val="000000"/>
                <w:sz w:val="18"/>
                <w:szCs w:val="18"/>
              </w:rPr>
              <w:t>3.1</w:t>
            </w:r>
            <w:r>
              <w:rPr>
                <w:rFonts w:ascii="Calibri" w:eastAsia="宋体" w:hAnsi="Calibri" w:cs="Times New Roman" w:hint="eastAsia"/>
                <w:color w:val="000000"/>
                <w:sz w:val="18"/>
                <w:szCs w:val="18"/>
              </w:rPr>
              <w:t>（明确需求）能够理解用户需求，明确设计目标，提出设计或开发的基本方法和技术步骤。</w:t>
            </w:r>
          </w:p>
        </w:tc>
        <w:tc>
          <w:tcPr>
            <w:tcW w:w="308" w:type="pct"/>
            <w:vAlign w:val="center"/>
          </w:tcPr>
          <w:p w:rsidR="00FA141C" w:rsidRDefault="00FA141C">
            <w:pPr>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H</w:t>
            </w:r>
          </w:p>
        </w:tc>
        <w:tc>
          <w:tcPr>
            <w:tcW w:w="311" w:type="pct"/>
            <w:vAlign w:val="center"/>
          </w:tcPr>
          <w:p w:rsidR="00FA141C" w:rsidRDefault="00FA141C">
            <w:pPr>
              <w:jc w:val="center"/>
              <w:rPr>
                <w:rFonts w:ascii="Calibri" w:eastAsia="宋体" w:hAnsi="Calibri" w:cs="Times New Roman"/>
                <w:sz w:val="18"/>
                <w:szCs w:val="18"/>
              </w:rPr>
            </w:pPr>
          </w:p>
        </w:tc>
      </w:tr>
      <w:tr w:rsidR="00FA141C">
        <w:trPr>
          <w:trHeight w:val="670"/>
        </w:trPr>
        <w:tc>
          <w:tcPr>
            <w:tcW w:w="970" w:type="pct"/>
            <w:vAlign w:val="center"/>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4</w:t>
            </w:r>
            <w:r>
              <w:rPr>
                <w:rFonts w:ascii="Times New Roman" w:eastAsia="宋体" w:hAnsi="Times New Roman" w:cs="Times New Roman" w:hint="eastAsia"/>
                <w:b/>
                <w:color w:val="000000"/>
                <w:sz w:val="18"/>
                <w:szCs w:val="18"/>
              </w:rPr>
              <w:t>研究工程问题</w:t>
            </w:r>
          </w:p>
        </w:tc>
        <w:tc>
          <w:tcPr>
            <w:tcW w:w="2796" w:type="pct"/>
            <w:vAlign w:val="center"/>
          </w:tcPr>
          <w:p w:rsidR="00FA141C" w:rsidRDefault="00FA141C">
            <w:pPr>
              <w:rPr>
                <w:rFonts w:ascii="Calibri" w:eastAsia="宋体" w:hAnsi="Calibri" w:cs="Times New Roman"/>
                <w:sz w:val="18"/>
                <w:szCs w:val="18"/>
              </w:rPr>
            </w:pPr>
            <w:r>
              <w:rPr>
                <w:rFonts w:ascii="Calibri" w:eastAsia="宋体" w:hAnsi="Calibri" w:cs="Times New Roman" w:hint="eastAsia"/>
                <w:sz w:val="18"/>
                <w:szCs w:val="18"/>
              </w:rPr>
              <w:t>4.4</w:t>
            </w:r>
            <w:r>
              <w:rPr>
                <w:rFonts w:ascii="Calibri" w:eastAsia="宋体" w:hAnsi="Calibri" w:cs="Times New Roman" w:hint="eastAsia"/>
                <w:sz w:val="18"/>
                <w:szCs w:val="18"/>
              </w:rPr>
              <w:t>（分析数据）能运用恰当的工具，根据通信系统与信息工程领域问题中的具体对象特征对数据进行合理分析</w:t>
            </w:r>
            <w:r>
              <w:rPr>
                <w:rFonts w:ascii="Calibri" w:eastAsia="宋体" w:hAnsi="Calibri" w:cs="Times New Roman"/>
                <w:sz w:val="18"/>
                <w:szCs w:val="18"/>
              </w:rPr>
              <w:t>。</w:t>
            </w:r>
          </w:p>
        </w:tc>
        <w:tc>
          <w:tcPr>
            <w:tcW w:w="308" w:type="pct"/>
          </w:tcPr>
          <w:p w:rsidR="00FA141C" w:rsidRDefault="00FA141C">
            <w:pPr>
              <w:spacing w:beforeLines="100" w:before="312"/>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H</w:t>
            </w:r>
          </w:p>
        </w:tc>
        <w:tc>
          <w:tcPr>
            <w:tcW w:w="308" w:type="pct"/>
            <w:vAlign w:val="center"/>
          </w:tcPr>
          <w:p w:rsidR="00FA141C" w:rsidRDefault="00FA141C">
            <w:pPr>
              <w:jc w:val="center"/>
              <w:rPr>
                <w:rFonts w:ascii="Calibri" w:eastAsia="宋体" w:hAnsi="Calibri" w:cs="Times New Roman"/>
                <w:sz w:val="18"/>
                <w:szCs w:val="18"/>
              </w:rPr>
            </w:pPr>
          </w:p>
        </w:tc>
        <w:tc>
          <w:tcPr>
            <w:tcW w:w="311" w:type="pct"/>
            <w:vAlign w:val="center"/>
          </w:tcPr>
          <w:p w:rsidR="00FA141C" w:rsidRDefault="00FA141C">
            <w:pPr>
              <w:jc w:val="center"/>
              <w:rPr>
                <w:rFonts w:ascii="Calibri" w:eastAsia="宋体" w:hAnsi="Calibri" w:cs="Times New Roman"/>
                <w:sz w:val="18"/>
                <w:szCs w:val="18"/>
              </w:rPr>
            </w:pPr>
          </w:p>
        </w:tc>
      </w:tr>
      <w:tr w:rsidR="00FA141C">
        <w:trPr>
          <w:trHeight w:val="605"/>
        </w:trPr>
        <w:tc>
          <w:tcPr>
            <w:tcW w:w="970" w:type="pct"/>
            <w:vAlign w:val="center"/>
          </w:tcPr>
          <w:p w:rsidR="00FA141C" w:rsidRDefault="00FA141C">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5</w:t>
            </w:r>
            <w:r>
              <w:rPr>
                <w:rFonts w:ascii="Times New Roman" w:eastAsia="宋体" w:hAnsi="Times New Roman" w:cs="Times New Roman" w:hint="eastAsia"/>
                <w:b/>
                <w:color w:val="000000"/>
                <w:sz w:val="18"/>
                <w:szCs w:val="18"/>
              </w:rPr>
              <w:t>运用现代工具</w:t>
            </w:r>
          </w:p>
        </w:tc>
        <w:tc>
          <w:tcPr>
            <w:tcW w:w="2796" w:type="pct"/>
            <w:vAlign w:val="center"/>
          </w:tcPr>
          <w:p w:rsidR="00FA141C" w:rsidRDefault="00FA141C">
            <w:pPr>
              <w:rPr>
                <w:rFonts w:ascii="Calibri" w:eastAsia="宋体" w:hAnsi="Calibri" w:cs="Times New Roman"/>
                <w:sz w:val="18"/>
                <w:szCs w:val="18"/>
              </w:rPr>
            </w:pPr>
            <w:r>
              <w:rPr>
                <w:rFonts w:ascii="Calibri" w:eastAsia="宋体" w:hAnsi="Calibri" w:cs="Times New Roman" w:hint="eastAsia"/>
                <w:sz w:val="18"/>
                <w:szCs w:val="18"/>
              </w:rPr>
              <w:t>5.1</w:t>
            </w:r>
            <w:r>
              <w:rPr>
                <w:rFonts w:ascii="Calibri" w:eastAsia="宋体" w:hAnsi="Calibri" w:cs="Times New Roman" w:hint="eastAsia"/>
                <w:sz w:val="18"/>
                <w:szCs w:val="18"/>
              </w:rPr>
              <w:t>（使用现代工具）能够选择与使用恰当的仪器、信息资源、工程工具和专业模拟软件，对通信系统与信息工程领域复杂工程问题进行分析、计算和设计。</w:t>
            </w:r>
          </w:p>
        </w:tc>
        <w:tc>
          <w:tcPr>
            <w:tcW w:w="308" w:type="pct"/>
            <w:vAlign w:val="center"/>
          </w:tcPr>
          <w:p w:rsidR="00FA141C" w:rsidRDefault="00FA141C">
            <w:pPr>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p>
        </w:tc>
        <w:tc>
          <w:tcPr>
            <w:tcW w:w="308" w:type="pct"/>
            <w:vAlign w:val="center"/>
          </w:tcPr>
          <w:p w:rsidR="00FA141C" w:rsidRDefault="00FA141C">
            <w:pPr>
              <w:jc w:val="center"/>
              <w:rPr>
                <w:rFonts w:ascii="Calibri" w:eastAsia="宋体" w:hAnsi="Calibri" w:cs="Times New Roman"/>
                <w:sz w:val="18"/>
                <w:szCs w:val="18"/>
              </w:rPr>
            </w:pPr>
          </w:p>
        </w:tc>
        <w:tc>
          <w:tcPr>
            <w:tcW w:w="311" w:type="pct"/>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H</w:t>
            </w:r>
          </w:p>
        </w:tc>
      </w:tr>
    </w:tbl>
    <w:p w:rsidR="00FA141C" w:rsidRDefault="00FA141C">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color w:val="000000"/>
          <w:sz w:val="18"/>
          <w:szCs w:val="18"/>
        </w:rPr>
        <w:t>注：</w:t>
      </w:r>
      <w:r>
        <w:rPr>
          <w:rFonts w:ascii="Times New Roman" w:eastAsia="宋体" w:hAnsi="Times New Roman" w:cs="Times New Roman"/>
          <w:sz w:val="18"/>
          <w:szCs w:val="18"/>
        </w:rPr>
        <w:t>分别用</w:t>
      </w:r>
      <w:r>
        <w:rPr>
          <w:rFonts w:ascii="Times New Roman" w:eastAsia="宋体" w:hAnsi="Times New Roman" w:cs="Times New Roman"/>
          <w:sz w:val="18"/>
          <w:szCs w:val="18"/>
        </w:rPr>
        <w:t>“H</w:t>
      </w:r>
      <w:r>
        <w:rPr>
          <w:rFonts w:ascii="Times New Roman" w:eastAsia="宋体" w:hAnsi="Times New Roman" w:cs="Times New Roman"/>
          <w:sz w:val="18"/>
          <w:szCs w:val="18"/>
        </w:rPr>
        <w:t>、</w:t>
      </w:r>
      <w:r>
        <w:rPr>
          <w:rFonts w:ascii="Times New Roman" w:eastAsia="宋体" w:hAnsi="Times New Roman" w:cs="Times New Roman"/>
          <w:sz w:val="18"/>
          <w:szCs w:val="18"/>
        </w:rPr>
        <w:t>M</w:t>
      </w:r>
      <w:r>
        <w:rPr>
          <w:rFonts w:ascii="Times New Roman" w:eastAsia="宋体" w:hAnsi="Times New Roman" w:cs="Times New Roman"/>
          <w:sz w:val="18"/>
          <w:szCs w:val="18"/>
        </w:rPr>
        <w:t>、</w:t>
      </w:r>
      <w:r>
        <w:rPr>
          <w:rFonts w:ascii="Times New Roman" w:eastAsia="宋体" w:hAnsi="Times New Roman" w:cs="Times New Roman"/>
          <w:sz w:val="18"/>
          <w:szCs w:val="18"/>
        </w:rPr>
        <w:t>L”</w:t>
      </w:r>
      <w:r>
        <w:rPr>
          <w:rFonts w:ascii="Times New Roman" w:eastAsia="宋体" w:hAnsi="Times New Roman" w:cs="Times New Roman"/>
          <w:sz w:val="18"/>
          <w:szCs w:val="18"/>
        </w:rPr>
        <w:t>对应表示</w:t>
      </w:r>
      <w:r>
        <w:rPr>
          <w:rFonts w:ascii="Times New Roman" w:eastAsia="宋体" w:hAnsi="Times New Roman" w:cs="Times New Roman"/>
          <w:sz w:val="18"/>
          <w:szCs w:val="18"/>
        </w:rPr>
        <w:t>“</w:t>
      </w:r>
      <w:r>
        <w:rPr>
          <w:rFonts w:ascii="Times New Roman" w:eastAsia="宋体" w:hAnsi="Times New Roman" w:cs="Times New Roman"/>
          <w:sz w:val="18"/>
          <w:szCs w:val="18"/>
        </w:rPr>
        <w:t>高、中、低</w:t>
      </w:r>
      <w:r>
        <w:rPr>
          <w:rFonts w:ascii="Times New Roman" w:eastAsia="宋体" w:hAnsi="Times New Roman" w:cs="Times New Roman"/>
          <w:sz w:val="18"/>
          <w:szCs w:val="18"/>
        </w:rPr>
        <w:t>”</w:t>
      </w:r>
      <w:r>
        <w:rPr>
          <w:rFonts w:ascii="Times New Roman" w:eastAsia="宋体" w:hAnsi="Times New Roman" w:cs="Times New Roman"/>
          <w:sz w:val="18"/>
          <w:szCs w:val="18"/>
        </w:rPr>
        <w:t>支撑</w:t>
      </w:r>
      <w:r>
        <w:rPr>
          <w:rFonts w:ascii="Times New Roman" w:eastAsia="宋体" w:hAnsi="Times New Roman" w:cs="Times New Roman" w:hint="eastAsia"/>
          <w:sz w:val="18"/>
          <w:szCs w:val="18"/>
        </w:rPr>
        <w:t>。</w:t>
      </w:r>
    </w:p>
    <w:p w:rsidR="00FA141C" w:rsidRDefault="00FA141C">
      <w:pPr>
        <w:rPr>
          <w:rFonts w:ascii="黑体" w:eastAsia="黑体" w:hAnsi="宋体" w:cs="Times New Roman"/>
        </w:rPr>
      </w:pPr>
      <w:r>
        <w:rPr>
          <w:rFonts w:ascii="Times New Roman" w:eastAsia="宋体" w:hAnsi="Times New Roman" w:cs="Times New Roman" w:hint="eastAsia"/>
          <w:b/>
          <w:color w:val="000000"/>
          <w:sz w:val="24"/>
          <w:szCs w:val="24"/>
        </w:rPr>
        <w:t>五、教学内容、进度和实施手段</w:t>
      </w:r>
    </w:p>
    <w:p w:rsidR="00FA141C" w:rsidRDefault="00FA141C">
      <w:pPr>
        <w:ind w:firstLineChars="1800" w:firstLine="3253"/>
        <w:rPr>
          <w:rFonts w:ascii="Calibri" w:eastAsia="宋体" w:hAnsi="Calibri" w:cs="Times New Roman"/>
        </w:rPr>
      </w:pPr>
      <w:r>
        <w:rPr>
          <w:rFonts w:ascii="Times New Roman" w:eastAsia="宋体" w:hAnsi="Times New Roman" w:cs="Times New Roman"/>
          <w:b/>
          <w:bCs/>
          <w:color w:val="000000"/>
          <w:sz w:val="18"/>
          <w:szCs w:val="18"/>
        </w:rPr>
        <w:t>表</w:t>
      </w:r>
      <w:r>
        <w:rPr>
          <w:rFonts w:ascii="Times New Roman" w:eastAsia="宋体" w:hAnsi="Times New Roman" w:cs="Times New Roman"/>
          <w:b/>
          <w:bCs/>
          <w:color w:val="000000"/>
          <w:sz w:val="18"/>
          <w:szCs w:val="18"/>
        </w:rPr>
        <w:t>5-1</w:t>
      </w:r>
      <w:r>
        <w:rPr>
          <w:rFonts w:ascii="Times New Roman" w:eastAsia="宋体" w:hAnsi="Times New Roman" w:cs="Times New Roman"/>
          <w:b/>
          <w:bCs/>
          <w:color w:val="000000"/>
          <w:sz w:val="18"/>
          <w:szCs w:val="18"/>
        </w:rPr>
        <w:t>教学内容与进度要</w:t>
      </w:r>
      <w:r>
        <w:rPr>
          <w:rFonts w:ascii="Times New Roman" w:eastAsia="宋体" w:hAnsi="Times New Roman" w:cs="Times New Roman" w:hint="eastAsia"/>
          <w:b/>
          <w:bCs/>
          <w:color w:val="000000"/>
          <w:sz w:val="18"/>
          <w:szCs w:val="18"/>
        </w:rPr>
        <w:t>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53"/>
        <w:gridCol w:w="1461"/>
        <w:gridCol w:w="676"/>
        <w:gridCol w:w="2082"/>
        <w:gridCol w:w="1424"/>
        <w:gridCol w:w="937"/>
        <w:gridCol w:w="563"/>
      </w:tblGrid>
      <w:tr w:rsidR="00FA141C">
        <w:trPr>
          <w:trHeight w:val="284"/>
        </w:trPr>
        <w:tc>
          <w:tcPr>
            <w:tcW w:w="0" w:type="auto"/>
            <w:tcBorders>
              <w:left w:val="single" w:sz="4" w:space="0" w:color="auto"/>
            </w:tcBorders>
            <w:vAlign w:val="center"/>
          </w:tcPr>
          <w:p w:rsidR="00FA141C" w:rsidRDefault="00FA141C">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章节</w:t>
            </w:r>
          </w:p>
        </w:tc>
        <w:tc>
          <w:tcPr>
            <w:tcW w:w="1571" w:type="dxa"/>
            <w:vAlign w:val="center"/>
          </w:tcPr>
          <w:p w:rsidR="00FA141C" w:rsidRDefault="00FA141C">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小节内容</w:t>
            </w:r>
          </w:p>
        </w:tc>
        <w:tc>
          <w:tcPr>
            <w:tcW w:w="710" w:type="dxa"/>
            <w:vAlign w:val="center"/>
          </w:tcPr>
          <w:p w:rsidR="00FA141C" w:rsidRDefault="00FA141C">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要求</w:t>
            </w:r>
          </w:p>
        </w:tc>
        <w:tc>
          <w:tcPr>
            <w:tcW w:w="2268" w:type="dxa"/>
            <w:vAlign w:val="center"/>
          </w:tcPr>
          <w:p w:rsidR="00FA141C" w:rsidRDefault="00FA141C">
            <w:pPr>
              <w:keepNext/>
              <w:keepLines/>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具体要求</w:t>
            </w:r>
          </w:p>
        </w:tc>
        <w:tc>
          <w:tcPr>
            <w:tcW w:w="1529" w:type="dxa"/>
            <w:vAlign w:val="center"/>
          </w:tcPr>
          <w:p w:rsidR="00FA141C" w:rsidRDefault="00FA141C">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学生成果</w:t>
            </w:r>
          </w:p>
        </w:tc>
        <w:tc>
          <w:tcPr>
            <w:tcW w:w="1004" w:type="dxa"/>
            <w:vAlign w:val="center"/>
          </w:tcPr>
          <w:p w:rsidR="00FA141C" w:rsidRDefault="00FA141C">
            <w:pPr>
              <w:jc w:val="center"/>
              <w:rPr>
                <w:rFonts w:ascii="Times New Roman" w:eastAsia="宋体" w:hAnsi="Times New Roman" w:cs="Times New Roman"/>
                <w:b/>
                <w:sz w:val="18"/>
                <w:szCs w:val="18"/>
              </w:rPr>
            </w:pPr>
            <w:r>
              <w:rPr>
                <w:rFonts w:ascii="Times New Roman" w:eastAsia="宋体" w:hAnsi="Times New Roman" w:cs="Times New Roman"/>
                <w:b/>
                <w:bCs/>
                <w:sz w:val="18"/>
                <w:szCs w:val="18"/>
              </w:rPr>
              <w:t>课程目标</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学时</w:t>
            </w:r>
          </w:p>
        </w:tc>
      </w:tr>
      <w:tr w:rsidR="00FA141C">
        <w:trPr>
          <w:trHeight w:val="393"/>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第一章</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绪论</w:t>
            </w:r>
          </w:p>
        </w:tc>
        <w:tc>
          <w:tcPr>
            <w:tcW w:w="1571" w:type="dxa"/>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、数据结构定义、分类</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知晓数据结构</w:t>
            </w:r>
            <w:r>
              <w:rPr>
                <w:rFonts w:ascii="Times New Roman" w:eastAsia="宋体" w:hAnsi="Times New Roman" w:cs="Times New Roman"/>
                <w:sz w:val="18"/>
                <w:szCs w:val="18"/>
              </w:rPr>
              <w:t>的定义与分类</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查找文献做出关于</w:t>
            </w:r>
            <w:r>
              <w:rPr>
                <w:rFonts w:ascii="Times New Roman" w:eastAsia="宋体" w:hAnsi="Times New Roman" w:cs="Times New Roman" w:hint="eastAsia"/>
                <w:sz w:val="18"/>
                <w:szCs w:val="18"/>
              </w:rPr>
              <w:t>数据结构的概述</w:t>
            </w:r>
            <w:r>
              <w:rPr>
                <w:rFonts w:ascii="Times New Roman" w:eastAsia="宋体" w:hAnsi="Times New Roman" w:cs="Times New Roman"/>
                <w:sz w:val="18"/>
                <w:szCs w:val="18"/>
              </w:rPr>
              <w:t>报告</w:t>
            </w:r>
            <w:r>
              <w:rPr>
                <w:rFonts w:ascii="Times New Roman" w:eastAsia="宋体" w:hAnsi="Times New Roman" w:cs="Times New Roman" w:hint="eastAsia"/>
                <w:sz w:val="18"/>
                <w:szCs w:val="18"/>
              </w:rPr>
              <w:t>。</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0.4</w:t>
            </w:r>
          </w:p>
        </w:tc>
      </w:tr>
      <w:tr w:rsidR="00FA141C">
        <w:trPr>
          <w:trHeight w:val="843"/>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sz w:val="18"/>
                <w:szCs w:val="18"/>
              </w:rPr>
            </w:pPr>
          </w:p>
        </w:tc>
        <w:tc>
          <w:tcPr>
            <w:tcW w:w="1571" w:type="dxa"/>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、数据的逻辑结构和存储结构</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spacing w:beforeLines="50" w:before="156"/>
              <w:rPr>
                <w:rFonts w:ascii="Times New Roman" w:eastAsia="宋体" w:hAnsi="Times New Roman" w:cs="Times New Roman"/>
                <w:sz w:val="18"/>
                <w:szCs w:val="18"/>
              </w:rPr>
            </w:pPr>
            <w:r>
              <w:rPr>
                <w:rFonts w:ascii="Times New Roman" w:eastAsia="宋体" w:hAnsi="Times New Roman" w:cs="Times New Roman" w:hint="eastAsia"/>
                <w:sz w:val="18"/>
                <w:szCs w:val="18"/>
              </w:rPr>
              <w:t>知晓逻辑结构</w:t>
            </w:r>
            <w:r>
              <w:rPr>
                <w:rFonts w:ascii="Times New Roman" w:eastAsia="宋体" w:hAnsi="Times New Roman" w:cs="Times New Roman"/>
                <w:sz w:val="18"/>
                <w:szCs w:val="18"/>
              </w:rPr>
              <w:t>与存储结构的定义与分类。</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能理清逻辑结构</w:t>
            </w:r>
            <w:r>
              <w:rPr>
                <w:rFonts w:ascii="Times New Roman" w:eastAsia="宋体" w:hAnsi="Times New Roman" w:cs="Times New Roman"/>
                <w:sz w:val="18"/>
                <w:szCs w:val="18"/>
              </w:rPr>
              <w:t>与存储结构概念的不同。</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0.4</w:t>
            </w:r>
          </w:p>
        </w:tc>
      </w:tr>
      <w:tr w:rsidR="00FA141C">
        <w:trPr>
          <w:trHeight w:val="843"/>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sz w:val="18"/>
                <w:szCs w:val="18"/>
              </w:rPr>
            </w:pPr>
          </w:p>
        </w:tc>
        <w:tc>
          <w:tcPr>
            <w:tcW w:w="1571" w:type="dxa"/>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、算法与程序的定义</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spacing w:beforeLines="50" w:before="156"/>
              <w:rPr>
                <w:rFonts w:ascii="Times New Roman" w:eastAsia="宋体" w:hAnsi="Times New Roman" w:cs="Times New Roman"/>
                <w:sz w:val="18"/>
                <w:szCs w:val="18"/>
              </w:rPr>
            </w:pPr>
            <w:r>
              <w:rPr>
                <w:rFonts w:ascii="Times New Roman" w:eastAsia="宋体" w:hAnsi="Times New Roman" w:cs="Times New Roman" w:hint="eastAsia"/>
                <w:sz w:val="18"/>
                <w:szCs w:val="18"/>
              </w:rPr>
              <w:t>了解算法程序</w:t>
            </w:r>
            <w:r>
              <w:rPr>
                <w:rFonts w:ascii="Times New Roman" w:eastAsia="宋体" w:hAnsi="Times New Roman" w:cs="Times New Roman"/>
                <w:sz w:val="18"/>
                <w:szCs w:val="18"/>
              </w:rPr>
              <w:t>的定义</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能理解算法的</w:t>
            </w:r>
            <w:r>
              <w:rPr>
                <w:rFonts w:ascii="Times New Roman" w:eastAsia="宋体" w:hAnsi="Times New Roman" w:cs="Times New Roman"/>
                <w:sz w:val="18"/>
                <w:szCs w:val="18"/>
              </w:rPr>
              <w:t>要求</w:t>
            </w:r>
            <w:r>
              <w:rPr>
                <w:rFonts w:ascii="Times New Roman" w:eastAsia="宋体" w:hAnsi="Times New Roman" w:cs="Times New Roman" w:hint="eastAsia"/>
                <w:sz w:val="18"/>
                <w:szCs w:val="18"/>
              </w:rPr>
              <w:t>与原则</w:t>
            </w:r>
            <w:r>
              <w:rPr>
                <w:rFonts w:ascii="Times New Roman" w:eastAsia="宋体" w:hAnsi="Times New Roman" w:cs="Times New Roman"/>
                <w:sz w:val="18"/>
                <w:szCs w:val="18"/>
              </w:rPr>
              <w:t>。</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0.4</w:t>
            </w:r>
          </w:p>
        </w:tc>
      </w:tr>
      <w:tr w:rsidR="00FA141C">
        <w:trPr>
          <w:trHeight w:val="843"/>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sz w:val="18"/>
                <w:szCs w:val="18"/>
              </w:rPr>
            </w:pPr>
          </w:p>
        </w:tc>
        <w:tc>
          <w:tcPr>
            <w:tcW w:w="1571" w:type="dxa"/>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、算法效率的度量——时间复杂度</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spacing w:beforeLines="50" w:before="156"/>
              <w:rPr>
                <w:rFonts w:ascii="Times New Roman" w:eastAsia="宋体" w:hAnsi="Times New Roman" w:cs="Times New Roman"/>
                <w:sz w:val="18"/>
                <w:szCs w:val="18"/>
              </w:rPr>
            </w:pPr>
            <w:r>
              <w:rPr>
                <w:rFonts w:ascii="Times New Roman" w:eastAsia="宋体" w:hAnsi="Times New Roman" w:cs="Times New Roman" w:hint="eastAsia"/>
                <w:sz w:val="18"/>
                <w:szCs w:val="18"/>
              </w:rPr>
              <w:t>理解时间</w:t>
            </w:r>
            <w:r>
              <w:rPr>
                <w:rFonts w:ascii="Times New Roman" w:eastAsia="宋体" w:hAnsi="Times New Roman" w:cs="Times New Roman"/>
                <w:sz w:val="18"/>
                <w:szCs w:val="18"/>
              </w:rPr>
              <w:t>复杂度</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定义与计算方式</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计算</w:t>
            </w:r>
            <w:r>
              <w:rPr>
                <w:rFonts w:ascii="Times New Roman" w:eastAsia="宋体" w:hAnsi="Times New Roman" w:cs="Times New Roman"/>
                <w:sz w:val="18"/>
                <w:szCs w:val="18"/>
              </w:rPr>
              <w:t>几个算法的时间复杂度。</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0.4</w:t>
            </w:r>
          </w:p>
        </w:tc>
      </w:tr>
      <w:tr w:rsidR="00FA141C">
        <w:trPr>
          <w:trHeight w:val="843"/>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sz w:val="18"/>
                <w:szCs w:val="18"/>
              </w:rPr>
            </w:pPr>
          </w:p>
        </w:tc>
        <w:tc>
          <w:tcPr>
            <w:tcW w:w="1571" w:type="dxa"/>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5</w:t>
            </w:r>
            <w:r>
              <w:rPr>
                <w:rFonts w:ascii="Times New Roman" w:eastAsia="宋体" w:hAnsi="Times New Roman" w:cs="Times New Roman" w:hint="eastAsia"/>
                <w:sz w:val="18"/>
                <w:szCs w:val="18"/>
              </w:rPr>
              <w:t>、算法存储空间的度量——空间复杂度</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spacing w:beforeLines="50" w:before="156"/>
              <w:rPr>
                <w:rFonts w:ascii="Times New Roman" w:eastAsia="宋体" w:hAnsi="Times New Roman" w:cs="Times New Roman"/>
                <w:sz w:val="18"/>
                <w:szCs w:val="18"/>
              </w:rPr>
            </w:pPr>
            <w:r>
              <w:rPr>
                <w:rFonts w:ascii="Times New Roman" w:eastAsia="宋体" w:hAnsi="Times New Roman" w:cs="Times New Roman" w:hint="eastAsia"/>
                <w:sz w:val="18"/>
                <w:szCs w:val="18"/>
              </w:rPr>
              <w:t>理解空间</w:t>
            </w:r>
            <w:r>
              <w:rPr>
                <w:rFonts w:ascii="Times New Roman" w:eastAsia="宋体" w:hAnsi="Times New Roman" w:cs="Times New Roman"/>
                <w:sz w:val="18"/>
                <w:szCs w:val="18"/>
              </w:rPr>
              <w:t>复杂度</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定义与计算方式</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计算几个</w:t>
            </w:r>
            <w:r>
              <w:rPr>
                <w:rFonts w:ascii="Times New Roman" w:eastAsia="宋体" w:hAnsi="Times New Roman" w:cs="Times New Roman"/>
                <w:sz w:val="18"/>
                <w:szCs w:val="18"/>
              </w:rPr>
              <w:t>算法的空间复杂度</w:t>
            </w:r>
            <w:r>
              <w:rPr>
                <w:rFonts w:ascii="Times New Roman" w:eastAsia="宋体" w:hAnsi="Times New Roman" w:cs="Times New Roman" w:hint="eastAsia"/>
                <w:sz w:val="18"/>
                <w:szCs w:val="18"/>
              </w:rPr>
              <w:t>。</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0.4 </w:t>
            </w:r>
          </w:p>
        </w:tc>
      </w:tr>
      <w:tr w:rsidR="00FA141C">
        <w:trPr>
          <w:trHeight w:val="284"/>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第二章</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线性表</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hint="eastAsia"/>
                <w:sz w:val="18"/>
                <w:szCs w:val="18"/>
              </w:rPr>
              <w:t>顺序存储结构和链式存储结构</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r>
              <w:rPr>
                <w:rFonts w:ascii="Times New Roman" w:eastAsia="宋体" w:hAnsi="Times New Roman" w:cs="Times New Roman"/>
                <w:sz w:val="18"/>
                <w:szCs w:val="18"/>
              </w:rPr>
              <w:t>顺序和链式存储结构</w:t>
            </w:r>
            <w:r>
              <w:rPr>
                <w:rFonts w:ascii="Times New Roman" w:eastAsia="宋体" w:hAnsi="Times New Roman" w:cs="Times New Roman" w:hint="eastAsia"/>
                <w:sz w:val="18"/>
                <w:szCs w:val="18"/>
              </w:rPr>
              <w:t>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能区分两种</w:t>
            </w:r>
            <w:r>
              <w:rPr>
                <w:rFonts w:ascii="Times New Roman" w:eastAsia="宋体" w:hAnsi="Times New Roman" w:cs="Times New Roman"/>
                <w:sz w:val="18"/>
                <w:szCs w:val="18"/>
              </w:rPr>
              <w:t>不同的存储结构</w:t>
            </w:r>
            <w:r>
              <w:rPr>
                <w:rFonts w:ascii="Times New Roman" w:eastAsia="宋体" w:hAnsi="Times New Roman" w:cs="Times New Roman" w:hint="eastAsia"/>
                <w:sz w:val="18"/>
                <w:szCs w:val="18"/>
              </w:rPr>
              <w:t>。</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284"/>
        </w:trPr>
        <w:tc>
          <w:tcPr>
            <w:tcW w:w="0" w:type="auto"/>
            <w:vMerge/>
            <w:tcBorders>
              <w:left w:val="single" w:sz="4" w:space="0" w:color="auto"/>
            </w:tcBorders>
            <w:vAlign w:val="center"/>
          </w:tcPr>
          <w:p w:rsidR="00FA141C" w:rsidRDefault="00FA141C">
            <w:pPr>
              <w:ind w:firstLine="340"/>
              <w:jc w:val="center"/>
              <w:rPr>
                <w:rFonts w:ascii="Times New Roman" w:eastAsia="宋体" w:hAnsi="Times New Roman" w:cs="Times New Roman"/>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基于顺序表和单链表基本操作的实现</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综合</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实现</w:t>
            </w:r>
            <w:r>
              <w:rPr>
                <w:rFonts w:ascii="Times New Roman" w:eastAsia="宋体" w:hAnsi="Times New Roman" w:cs="Times New Roman"/>
                <w:sz w:val="18"/>
                <w:szCs w:val="18"/>
              </w:rPr>
              <w:t>对顺序表和单链表的基本操作</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能实现</w:t>
            </w:r>
            <w:r>
              <w:rPr>
                <w:rFonts w:ascii="Times New Roman" w:eastAsia="宋体" w:hAnsi="Times New Roman" w:cs="Times New Roman"/>
                <w:sz w:val="18"/>
                <w:szCs w:val="18"/>
              </w:rPr>
              <w:t>初始化、</w:t>
            </w:r>
            <w:r>
              <w:rPr>
                <w:rFonts w:ascii="Times New Roman" w:eastAsia="宋体" w:hAnsi="Times New Roman" w:cs="Times New Roman" w:hint="eastAsia"/>
                <w:sz w:val="18"/>
                <w:szCs w:val="18"/>
              </w:rPr>
              <w:t>插入</w:t>
            </w:r>
            <w:r>
              <w:rPr>
                <w:rFonts w:ascii="Times New Roman" w:eastAsia="宋体" w:hAnsi="Times New Roman" w:cs="Times New Roman"/>
                <w:sz w:val="18"/>
                <w:szCs w:val="18"/>
              </w:rPr>
              <w:t>、删除、读取</w:t>
            </w:r>
            <w:r>
              <w:rPr>
                <w:rFonts w:ascii="Times New Roman" w:eastAsia="宋体" w:hAnsi="Times New Roman" w:cs="Times New Roman" w:hint="eastAsia"/>
                <w:sz w:val="18"/>
                <w:szCs w:val="18"/>
              </w:rPr>
              <w:t>元素</w:t>
            </w:r>
            <w:r>
              <w:rPr>
                <w:rFonts w:ascii="Times New Roman" w:eastAsia="宋体" w:hAnsi="Times New Roman" w:cs="Times New Roman"/>
                <w:sz w:val="18"/>
                <w:szCs w:val="18"/>
              </w:rPr>
              <w:t>等操作。</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284"/>
        </w:trPr>
        <w:tc>
          <w:tcPr>
            <w:tcW w:w="0" w:type="auto"/>
            <w:vMerge/>
            <w:tcBorders>
              <w:left w:val="single" w:sz="4" w:space="0" w:color="auto"/>
            </w:tcBorders>
            <w:vAlign w:val="center"/>
          </w:tcPr>
          <w:p w:rsidR="00FA141C" w:rsidRDefault="00FA141C">
            <w:pPr>
              <w:ind w:firstLine="340"/>
              <w:jc w:val="center"/>
              <w:rPr>
                <w:rFonts w:ascii="Times New Roman" w:eastAsia="宋体" w:hAnsi="Times New Roman" w:cs="Times New Roman"/>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w:t>
            </w:r>
            <w:r>
              <w:rPr>
                <w:rFonts w:ascii="Times New Roman" w:eastAsia="宋体" w:hAnsi="Times New Roman" w:cs="Times New Roman" w:hint="eastAsia"/>
                <w:sz w:val="18"/>
                <w:szCs w:val="18"/>
              </w:rPr>
              <w:t>基于顺序表和单链表基本操作的时间性能分析</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分析</w:t>
            </w:r>
            <w:r>
              <w:rPr>
                <w:rFonts w:ascii="Times New Roman" w:eastAsia="宋体" w:hAnsi="Times New Roman" w:cs="Times New Roman"/>
                <w:sz w:val="18"/>
                <w:szCs w:val="18"/>
              </w:rPr>
              <w:t>顺序表和单链表的时间复杂度。</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对</w:t>
            </w:r>
            <w:r>
              <w:rPr>
                <w:rFonts w:ascii="Times New Roman" w:eastAsia="宋体" w:hAnsi="Times New Roman" w:cs="Times New Roman"/>
                <w:sz w:val="18"/>
                <w:szCs w:val="18"/>
              </w:rPr>
              <w:t>不同的线性表的时间复杂度以计算。</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68"/>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第三章</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栈和队列</w:t>
            </w:r>
          </w:p>
        </w:tc>
        <w:tc>
          <w:tcPr>
            <w:tcW w:w="1571" w:type="dxa"/>
            <w:vAlign w:val="center"/>
          </w:tcPr>
          <w:p w:rsidR="00FA141C" w:rsidRDefault="00FA141C">
            <w:pP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、栈和队列的操作特性</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理解栈和</w:t>
            </w:r>
            <w:r>
              <w:rPr>
                <w:rFonts w:ascii="Times New Roman" w:eastAsia="宋体" w:hAnsi="Times New Roman" w:cs="Times New Roman"/>
                <w:sz w:val="18"/>
                <w:szCs w:val="18"/>
              </w:rPr>
              <w:t>队列的特性</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w:t>
            </w:r>
            <w:r>
              <w:rPr>
                <w:rFonts w:ascii="Times New Roman" w:eastAsia="宋体" w:hAnsi="Times New Roman" w:cs="Times New Roman"/>
                <w:sz w:val="18"/>
                <w:szCs w:val="18"/>
              </w:rPr>
              <w:t>分析栈和队列的时间复杂度</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1127"/>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、栈和队列基本操作的实现</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能实现对</w:t>
            </w:r>
            <w:r>
              <w:rPr>
                <w:rFonts w:ascii="Times New Roman" w:eastAsia="宋体" w:hAnsi="Times New Roman" w:cs="Times New Roman"/>
                <w:sz w:val="18"/>
                <w:szCs w:val="18"/>
              </w:rPr>
              <w:t>栈和队列</w:t>
            </w:r>
            <w:r>
              <w:rPr>
                <w:rFonts w:ascii="Times New Roman" w:eastAsia="宋体" w:hAnsi="Times New Roman" w:cs="Times New Roman" w:hint="eastAsia"/>
                <w:sz w:val="18"/>
                <w:szCs w:val="18"/>
              </w:rPr>
              <w:t>的各种</w:t>
            </w:r>
            <w:r>
              <w:rPr>
                <w:rFonts w:ascii="Times New Roman" w:eastAsia="宋体" w:hAnsi="Times New Roman" w:cs="Times New Roman"/>
                <w:sz w:val="18"/>
                <w:szCs w:val="18"/>
              </w:rPr>
              <w:t>基本操作</w:t>
            </w:r>
            <w:r>
              <w:rPr>
                <w:rFonts w:ascii="Times New Roman" w:eastAsia="宋体" w:hAnsi="Times New Roman" w:cs="Times New Roman" w:hint="eastAsia"/>
                <w:sz w:val="18"/>
                <w:szCs w:val="18"/>
              </w:rPr>
              <w:t>，</w:t>
            </w:r>
            <w:r>
              <w:rPr>
                <w:rFonts w:ascii="Times New Roman" w:eastAsia="宋体" w:hAnsi="Times New Roman" w:cs="Times New Roman"/>
                <w:sz w:val="18"/>
                <w:szCs w:val="18"/>
              </w:rPr>
              <w:t>包括出栈、入栈等。</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w:t>
            </w:r>
            <w:r>
              <w:rPr>
                <w:rFonts w:ascii="Times New Roman" w:eastAsia="宋体" w:hAnsi="Times New Roman" w:cs="Times New Roman"/>
                <w:sz w:val="18"/>
                <w:szCs w:val="18"/>
              </w:rPr>
              <w:t>实现初始化、入栈、出栈等</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553"/>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hint="eastAsia"/>
                <w:sz w:val="18"/>
                <w:szCs w:val="18"/>
              </w:rPr>
              <w:t>四</w:t>
            </w:r>
            <w:r>
              <w:rPr>
                <w:rFonts w:ascii="Times New Roman" w:eastAsia="宋体" w:hAnsi="Times New Roman" w:cs="Times New Roman"/>
                <w:sz w:val="18"/>
                <w:szCs w:val="18"/>
              </w:rPr>
              <w:t>章</w:t>
            </w:r>
          </w:p>
          <w:p w:rsidR="00FA141C" w:rsidRDefault="00FA141C">
            <w:pPr>
              <w:jc w:val="center"/>
              <w:rPr>
                <w:rFonts w:ascii="Times New Roman" w:eastAsia="宋体" w:hAnsi="Times New Roman" w:cs="Times New Roman"/>
                <w:color w:val="0000FF"/>
                <w:sz w:val="18"/>
                <w:szCs w:val="18"/>
              </w:rPr>
            </w:pPr>
            <w:r>
              <w:rPr>
                <w:rFonts w:ascii="Times New Roman" w:eastAsia="宋体" w:hAnsi="Times New Roman" w:cs="Times New Roman" w:hint="eastAsia"/>
                <w:sz w:val="18"/>
                <w:szCs w:val="18"/>
              </w:rPr>
              <w:t>数组</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hint="eastAsia"/>
                <w:sz w:val="18"/>
                <w:szCs w:val="18"/>
              </w:rPr>
              <w:t>数组的寻址方法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数组</w:t>
            </w:r>
            <w:r>
              <w:rPr>
                <w:rFonts w:ascii="Times New Roman" w:eastAsia="宋体" w:hAnsi="Times New Roman" w:cs="Times New Roman"/>
                <w:sz w:val="18"/>
                <w:szCs w:val="18"/>
              </w:rPr>
              <w:t>的定义，</w:t>
            </w:r>
            <w:r>
              <w:rPr>
                <w:rFonts w:ascii="Times New Roman" w:eastAsia="宋体" w:hAnsi="Times New Roman" w:cs="Times New Roman" w:hint="eastAsia"/>
                <w:sz w:val="18"/>
                <w:szCs w:val="18"/>
              </w:rPr>
              <w:t>顺序</w:t>
            </w:r>
            <w:r>
              <w:rPr>
                <w:rFonts w:ascii="Times New Roman" w:eastAsia="宋体" w:hAnsi="Times New Roman" w:cs="Times New Roman"/>
                <w:sz w:val="18"/>
                <w:szCs w:val="18"/>
              </w:rPr>
              <w:t>存储</w:t>
            </w:r>
            <w:r>
              <w:rPr>
                <w:rFonts w:ascii="Times New Roman" w:eastAsia="宋体" w:hAnsi="Times New Roman" w:cs="Times New Roman" w:hint="eastAsia"/>
                <w:sz w:val="18"/>
                <w:szCs w:val="18"/>
              </w:rPr>
              <w:t>与</w:t>
            </w:r>
            <w:r>
              <w:rPr>
                <w:rFonts w:ascii="Times New Roman" w:eastAsia="宋体" w:hAnsi="Times New Roman" w:cs="Times New Roman"/>
                <w:sz w:val="18"/>
                <w:szCs w:val="18"/>
              </w:rPr>
              <w:t>实现</w:t>
            </w:r>
            <w:r>
              <w:rPr>
                <w:rFonts w:ascii="Times New Roman" w:eastAsia="宋体" w:hAnsi="Times New Roman" w:cs="Times New Roman" w:hint="eastAsia"/>
                <w:sz w:val="18"/>
                <w:szCs w:val="18"/>
              </w:rPr>
              <w:t>。</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w:t>
            </w:r>
            <w:r>
              <w:rPr>
                <w:rFonts w:ascii="Times New Roman" w:eastAsia="宋体" w:hAnsi="Times New Roman" w:cs="Times New Roman"/>
                <w:sz w:val="18"/>
                <w:szCs w:val="18"/>
              </w:rPr>
              <w:t>实现数组的顺序存储</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78" w:type="dxa"/>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特殊矩阵、稀疏矩阵的压缩存储方法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特殊</w:t>
            </w:r>
            <w:r>
              <w:rPr>
                <w:rFonts w:ascii="Times New Roman" w:eastAsia="宋体" w:hAnsi="Times New Roman" w:cs="Times New Roman"/>
                <w:sz w:val="18"/>
                <w:szCs w:val="18"/>
              </w:rPr>
              <w:t>矩阵</w:t>
            </w:r>
            <w:r>
              <w:rPr>
                <w:rFonts w:ascii="Times New Roman" w:eastAsia="宋体" w:hAnsi="Times New Roman" w:cs="Times New Roman" w:hint="eastAsia"/>
                <w:sz w:val="18"/>
                <w:szCs w:val="18"/>
              </w:rPr>
              <w:t>、</w:t>
            </w:r>
            <w:r>
              <w:rPr>
                <w:rFonts w:ascii="Times New Roman" w:eastAsia="宋体" w:hAnsi="Times New Roman" w:cs="Times New Roman"/>
                <w:sz w:val="18"/>
                <w:szCs w:val="18"/>
              </w:rPr>
              <w:t>稀疏矩阵</w:t>
            </w:r>
            <w:r>
              <w:rPr>
                <w:rFonts w:ascii="Times New Roman" w:eastAsia="宋体" w:hAnsi="Times New Roman" w:cs="Times New Roman" w:hint="eastAsia"/>
                <w:sz w:val="18"/>
                <w:szCs w:val="18"/>
              </w:rPr>
              <w:t>的性质</w:t>
            </w:r>
            <w:r>
              <w:rPr>
                <w:rFonts w:ascii="Times New Roman" w:eastAsia="宋体" w:hAnsi="Times New Roman" w:cs="Times New Roman"/>
                <w:sz w:val="18"/>
                <w:szCs w:val="18"/>
              </w:rPr>
              <w:t>特点。</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w:t>
            </w:r>
            <w:r>
              <w:rPr>
                <w:rFonts w:ascii="Times New Roman" w:eastAsia="宋体" w:hAnsi="Times New Roman" w:cs="Times New Roman"/>
                <w:sz w:val="18"/>
                <w:szCs w:val="18"/>
              </w:rPr>
              <w:t>特殊矩阵的压缩存储</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284"/>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第五章</w:t>
            </w:r>
          </w:p>
          <w:p w:rsidR="00FA141C" w:rsidRDefault="00FA141C">
            <w:pPr>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二叉树</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Calibri" w:eastAsia="宋体" w:hAnsi="Calibri" w:cs="Times New Roman" w:hint="eastAsia"/>
              </w:rPr>
              <w:t xml:space="preserve"> </w:t>
            </w:r>
            <w:r>
              <w:rPr>
                <w:rFonts w:ascii="Times New Roman" w:eastAsia="宋体" w:hAnsi="Times New Roman" w:cs="Times New Roman" w:hint="eastAsia"/>
                <w:sz w:val="18"/>
                <w:szCs w:val="18"/>
              </w:rPr>
              <w:t>二叉树的性质</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了解二叉树</w:t>
            </w:r>
            <w:r>
              <w:rPr>
                <w:rFonts w:ascii="Times New Roman" w:eastAsia="宋体" w:hAnsi="Times New Roman" w:cs="Times New Roman"/>
                <w:sz w:val="18"/>
                <w:szCs w:val="18"/>
              </w:rPr>
              <w:t>的类型定义，性质</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利用</w:t>
            </w:r>
            <w:r>
              <w:rPr>
                <w:rFonts w:ascii="Times New Roman" w:eastAsia="宋体" w:hAnsi="Times New Roman" w:cs="Times New Roman"/>
                <w:sz w:val="18"/>
                <w:szCs w:val="18"/>
              </w:rPr>
              <w:t>性质定理分析计算二叉树的结构形态</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Calibri" w:eastAsia="宋体" w:hAnsi="Calibri" w:cs="Times New Roman" w:hint="eastAsia"/>
              </w:rPr>
              <w:t xml:space="preserve"> </w:t>
            </w:r>
            <w:r>
              <w:rPr>
                <w:rFonts w:ascii="Times New Roman" w:eastAsia="宋体" w:hAnsi="Times New Roman" w:cs="Times New Roman" w:hint="eastAsia"/>
                <w:sz w:val="18"/>
                <w:szCs w:val="18"/>
              </w:rPr>
              <w:t>二叉树的存储表示</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知晓二叉树</w:t>
            </w:r>
            <w:r>
              <w:rPr>
                <w:rFonts w:ascii="Times New Roman" w:eastAsia="宋体" w:hAnsi="Times New Roman" w:cs="Times New Roman"/>
                <w:sz w:val="18"/>
                <w:szCs w:val="18"/>
              </w:rPr>
              <w:t>的存储表示方法</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使用</w:t>
            </w:r>
            <w:r>
              <w:rPr>
                <w:rFonts w:ascii="Times New Roman" w:eastAsia="宋体" w:hAnsi="Times New Roman" w:cs="Times New Roman"/>
                <w:sz w:val="18"/>
                <w:szCs w:val="18"/>
              </w:rPr>
              <w:t>链式存储</w:t>
            </w:r>
            <w:r>
              <w:rPr>
                <w:rFonts w:ascii="Times New Roman" w:eastAsia="宋体" w:hAnsi="Times New Roman" w:cs="Times New Roman" w:hint="eastAsia"/>
                <w:sz w:val="18"/>
                <w:szCs w:val="18"/>
              </w:rPr>
              <w:t>二叉树</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Calibri" w:eastAsia="宋体" w:hAnsi="Calibri" w:cs="Times New Roman" w:hint="eastAsia"/>
              </w:rPr>
              <w:t xml:space="preserve"> </w:t>
            </w:r>
            <w:r>
              <w:rPr>
                <w:rFonts w:ascii="Times New Roman" w:eastAsia="宋体" w:hAnsi="Times New Roman" w:cs="Times New Roman" w:hint="eastAsia"/>
                <w:sz w:val="18"/>
                <w:szCs w:val="18"/>
              </w:rPr>
              <w:t>二叉树的遍历及算法实现</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领会二叉树</w:t>
            </w:r>
            <w:r>
              <w:rPr>
                <w:rFonts w:ascii="Times New Roman" w:eastAsia="宋体" w:hAnsi="Times New Roman" w:cs="Times New Roman"/>
                <w:sz w:val="18"/>
                <w:szCs w:val="18"/>
              </w:rPr>
              <w:t>的</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遍历</w:t>
            </w:r>
            <w:r>
              <w:rPr>
                <w:rFonts w:ascii="Times New Roman" w:eastAsia="宋体" w:hAnsi="Times New Roman" w:cs="Times New Roman" w:hint="eastAsia"/>
                <w:sz w:val="18"/>
                <w:szCs w:val="18"/>
              </w:rPr>
              <w:t>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前序</w:t>
            </w:r>
            <w:r>
              <w:rPr>
                <w:rFonts w:ascii="Times New Roman" w:eastAsia="宋体" w:hAnsi="Times New Roman" w:cs="Times New Roman"/>
                <w:sz w:val="18"/>
                <w:szCs w:val="18"/>
              </w:rPr>
              <w:t>、中序、</w:t>
            </w:r>
            <w:r>
              <w:rPr>
                <w:rFonts w:ascii="Times New Roman" w:eastAsia="宋体" w:hAnsi="Times New Roman" w:cs="Times New Roman" w:hint="eastAsia"/>
                <w:sz w:val="18"/>
                <w:szCs w:val="18"/>
              </w:rPr>
              <w:t>后序</w:t>
            </w:r>
            <w:r>
              <w:rPr>
                <w:rFonts w:ascii="Times New Roman" w:eastAsia="宋体" w:hAnsi="Times New Roman" w:cs="Times New Roman"/>
                <w:sz w:val="18"/>
                <w:szCs w:val="18"/>
              </w:rPr>
              <w:t>遍历二叉树</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Calibri" w:eastAsia="宋体" w:hAnsi="Calibri" w:cs="Times New Roman" w:hint="eastAsia"/>
              </w:rPr>
              <w:t xml:space="preserve"> </w:t>
            </w:r>
            <w:r>
              <w:rPr>
                <w:rFonts w:ascii="Times New Roman" w:eastAsia="宋体" w:hAnsi="Times New Roman" w:cs="Times New Roman" w:hint="eastAsia"/>
                <w:sz w:val="18"/>
                <w:szCs w:val="18"/>
              </w:rPr>
              <w:t>哈夫曼树及应用</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r>
              <w:rPr>
                <w:rFonts w:ascii="Times New Roman" w:eastAsia="宋体" w:hAnsi="Times New Roman" w:cs="Times New Roman"/>
                <w:sz w:val="18"/>
                <w:szCs w:val="18"/>
              </w:rPr>
              <w:t>哈夫曼树的</w:t>
            </w:r>
            <w:r>
              <w:rPr>
                <w:rFonts w:ascii="Times New Roman" w:eastAsia="宋体" w:hAnsi="Times New Roman" w:cs="Times New Roman" w:hint="eastAsia"/>
                <w:sz w:val="18"/>
                <w:szCs w:val="18"/>
              </w:rPr>
              <w:t>定义</w:t>
            </w:r>
            <w:r>
              <w:rPr>
                <w:rFonts w:ascii="Times New Roman" w:eastAsia="宋体" w:hAnsi="Times New Roman" w:cs="Times New Roman"/>
                <w:sz w:val="18"/>
                <w:szCs w:val="18"/>
              </w:rPr>
              <w:t>和应用</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构造</w:t>
            </w:r>
            <w:r>
              <w:rPr>
                <w:rFonts w:ascii="Times New Roman" w:eastAsia="宋体" w:hAnsi="Times New Roman" w:cs="Times New Roman"/>
                <w:sz w:val="18"/>
                <w:szCs w:val="18"/>
              </w:rPr>
              <w:t>哈夫曼树</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第六章</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图</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图的基本术语</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认知图、</w:t>
            </w:r>
            <w:r>
              <w:rPr>
                <w:rFonts w:ascii="Times New Roman" w:eastAsia="宋体" w:hAnsi="Times New Roman" w:cs="Times New Roman"/>
                <w:sz w:val="18"/>
                <w:szCs w:val="18"/>
              </w:rPr>
              <w:t>弧、有向图、</w:t>
            </w:r>
            <w:r>
              <w:rPr>
                <w:rFonts w:ascii="Times New Roman" w:eastAsia="宋体" w:hAnsi="Times New Roman" w:cs="Times New Roman" w:hint="eastAsia"/>
                <w:sz w:val="18"/>
                <w:szCs w:val="18"/>
              </w:rPr>
              <w:t>无向图</w:t>
            </w:r>
            <w:r>
              <w:rPr>
                <w:rFonts w:ascii="Times New Roman" w:eastAsia="宋体" w:hAnsi="Times New Roman" w:cs="Times New Roman"/>
                <w:sz w:val="18"/>
                <w:szCs w:val="18"/>
              </w:rPr>
              <w:t>、出度、入度</w:t>
            </w:r>
            <w:r>
              <w:rPr>
                <w:rFonts w:ascii="Times New Roman" w:eastAsia="宋体" w:hAnsi="Times New Roman" w:cs="Times New Roman" w:hint="eastAsia"/>
                <w:sz w:val="18"/>
                <w:szCs w:val="18"/>
              </w:rPr>
              <w:t>、</w:t>
            </w:r>
            <w:r>
              <w:rPr>
                <w:rFonts w:ascii="Times New Roman" w:eastAsia="宋体" w:hAnsi="Times New Roman" w:cs="Times New Roman"/>
                <w:sz w:val="18"/>
                <w:szCs w:val="18"/>
              </w:rPr>
              <w:t>连通分量、带权图</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理清图、弧、有向图、无向图、出度、入度、连通分量、带权图</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图的各种存储表示</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邻接</w:t>
            </w:r>
            <w:r>
              <w:rPr>
                <w:rFonts w:ascii="Times New Roman" w:eastAsia="宋体" w:hAnsi="Times New Roman" w:cs="Times New Roman"/>
                <w:sz w:val="18"/>
                <w:szCs w:val="18"/>
              </w:rPr>
              <w:t>矩阵、邻接表</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w:t>
            </w:r>
            <w:r>
              <w:rPr>
                <w:rFonts w:ascii="Times New Roman" w:eastAsia="宋体" w:hAnsi="Times New Roman" w:cs="Times New Roman"/>
                <w:sz w:val="18"/>
                <w:szCs w:val="18"/>
              </w:rPr>
              <w:t>实现邻接表和邻接矩阵存储</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图的两种遍历的思想及算法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深度</w:t>
            </w:r>
            <w:r>
              <w:rPr>
                <w:rFonts w:ascii="Times New Roman" w:eastAsia="宋体" w:hAnsi="Times New Roman" w:cs="Times New Roman"/>
                <w:sz w:val="18"/>
                <w:szCs w:val="18"/>
              </w:rPr>
              <w:t>优先遍历和广度优先遍历</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w:t>
            </w:r>
            <w:r>
              <w:rPr>
                <w:rFonts w:ascii="Times New Roman" w:eastAsia="宋体" w:hAnsi="Times New Roman" w:cs="Times New Roman"/>
                <w:sz w:val="18"/>
                <w:szCs w:val="18"/>
              </w:rPr>
              <w:t>实现两种遍历</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最小生成树算法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最小</w:t>
            </w:r>
            <w:r>
              <w:rPr>
                <w:rFonts w:ascii="Times New Roman" w:eastAsia="宋体" w:hAnsi="Times New Roman" w:cs="Times New Roman"/>
                <w:sz w:val="18"/>
                <w:szCs w:val="18"/>
              </w:rPr>
              <w:t>生成树定义</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w:t>
            </w:r>
            <w:r>
              <w:rPr>
                <w:rFonts w:ascii="Times New Roman" w:eastAsia="宋体" w:hAnsi="Times New Roman" w:cs="Times New Roman"/>
                <w:sz w:val="18"/>
                <w:szCs w:val="18"/>
              </w:rPr>
              <w:t>实现</w:t>
            </w:r>
            <w:r>
              <w:rPr>
                <w:rFonts w:ascii="Times New Roman" w:eastAsia="宋体" w:hAnsi="Times New Roman" w:cs="Times New Roman" w:hint="eastAsia"/>
                <w:sz w:val="18"/>
                <w:szCs w:val="18"/>
              </w:rPr>
              <w:t>最小生成树</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最短路径算法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最短</w:t>
            </w:r>
            <w:r>
              <w:rPr>
                <w:rFonts w:ascii="Times New Roman" w:eastAsia="宋体" w:hAnsi="Times New Roman" w:cs="Times New Roman"/>
                <w:sz w:val="18"/>
                <w:szCs w:val="18"/>
              </w:rPr>
              <w:t>路径定义</w:t>
            </w:r>
            <w:r>
              <w:rPr>
                <w:rFonts w:ascii="Times New Roman" w:eastAsia="宋体" w:hAnsi="Times New Roman" w:cs="Times New Roman" w:hint="eastAsia"/>
                <w:sz w:val="18"/>
                <w:szCs w:val="18"/>
              </w:rPr>
              <w:t>与算法</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w:t>
            </w:r>
            <w:r>
              <w:rPr>
                <w:rFonts w:ascii="Times New Roman" w:eastAsia="宋体" w:hAnsi="Times New Roman" w:cs="Times New Roman"/>
                <w:sz w:val="18"/>
                <w:szCs w:val="18"/>
              </w:rPr>
              <w:t>最短路径</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拓扑排序算法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r>
              <w:rPr>
                <w:rFonts w:ascii="Times New Roman" w:eastAsia="宋体" w:hAnsi="Times New Roman" w:cs="Times New Roman"/>
                <w:sz w:val="18"/>
                <w:szCs w:val="18"/>
              </w:rPr>
              <w:t>拓扑排序的定义</w:t>
            </w:r>
            <w:r>
              <w:rPr>
                <w:rFonts w:ascii="Times New Roman" w:eastAsia="宋体" w:hAnsi="Times New Roman" w:cs="Times New Roman" w:hint="eastAsia"/>
                <w:sz w:val="18"/>
                <w:szCs w:val="18"/>
              </w:rPr>
              <w:t>与</w:t>
            </w:r>
            <w:r>
              <w:rPr>
                <w:rFonts w:ascii="Times New Roman" w:eastAsia="宋体" w:hAnsi="Times New Roman" w:cs="Times New Roman"/>
                <w:sz w:val="18"/>
                <w:szCs w:val="18"/>
              </w:rPr>
              <w:t>过程</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w:t>
            </w:r>
            <w:r>
              <w:rPr>
                <w:rFonts w:ascii="Times New Roman" w:eastAsia="宋体" w:hAnsi="Times New Roman" w:cs="Times New Roman"/>
                <w:sz w:val="18"/>
                <w:szCs w:val="18"/>
              </w:rPr>
              <w:t>拓扑算法</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关键路径算法</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理解关键</w:t>
            </w:r>
            <w:r>
              <w:rPr>
                <w:rFonts w:ascii="Times New Roman" w:eastAsia="宋体" w:hAnsi="Times New Roman" w:cs="Times New Roman"/>
                <w:sz w:val="18"/>
                <w:szCs w:val="18"/>
              </w:rPr>
              <w:t>路径</w:t>
            </w:r>
            <w:r>
              <w:rPr>
                <w:rFonts w:ascii="Times New Roman" w:eastAsia="宋体" w:hAnsi="Times New Roman" w:cs="Times New Roman" w:hint="eastAsia"/>
                <w:sz w:val="18"/>
                <w:szCs w:val="18"/>
              </w:rPr>
              <w:t>定义</w:t>
            </w:r>
            <w:r>
              <w:rPr>
                <w:rFonts w:ascii="Times New Roman" w:eastAsia="宋体" w:hAnsi="Times New Roman" w:cs="Times New Roman"/>
                <w:sz w:val="18"/>
                <w:szCs w:val="18"/>
              </w:rPr>
              <w:t>与算法</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w:t>
            </w:r>
            <w:r>
              <w:rPr>
                <w:rFonts w:ascii="Times New Roman" w:eastAsia="宋体" w:hAnsi="Times New Roman" w:cs="Times New Roman"/>
                <w:sz w:val="18"/>
                <w:szCs w:val="18"/>
              </w:rPr>
              <w:t>关键路径计算</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第七章</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查找</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查找表的基本概念</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w:t>
            </w:r>
            <w:r>
              <w:rPr>
                <w:rFonts w:ascii="Times New Roman" w:eastAsia="宋体" w:hAnsi="Times New Roman" w:cs="Times New Roman"/>
                <w:sz w:val="18"/>
                <w:szCs w:val="18"/>
              </w:rPr>
              <w:t>查找表的基本概念</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查找表</w:t>
            </w:r>
            <w:r>
              <w:rPr>
                <w:rFonts w:ascii="Times New Roman" w:eastAsia="宋体" w:hAnsi="Times New Roman" w:cs="Times New Roman"/>
                <w:sz w:val="18"/>
                <w:szCs w:val="18"/>
              </w:rPr>
              <w:t>的概念辨析</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有序表的查找</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w:t>
            </w:r>
            <w:r>
              <w:rPr>
                <w:rFonts w:ascii="Times New Roman" w:eastAsia="宋体" w:hAnsi="Times New Roman" w:cs="Times New Roman"/>
                <w:sz w:val="18"/>
                <w:szCs w:val="18"/>
              </w:rPr>
              <w:t>有序表的查找思想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有序表</w:t>
            </w:r>
            <w:r>
              <w:rPr>
                <w:rFonts w:ascii="Times New Roman" w:eastAsia="宋体" w:hAnsi="Times New Roman" w:cs="Times New Roman"/>
                <w:sz w:val="18"/>
                <w:szCs w:val="18"/>
              </w:rPr>
              <w:t>的查找</w:t>
            </w:r>
            <w:r>
              <w:rPr>
                <w:rFonts w:ascii="Times New Roman" w:eastAsia="宋体" w:hAnsi="Times New Roman" w:cs="Times New Roman" w:hint="eastAsia"/>
                <w:sz w:val="18"/>
                <w:szCs w:val="18"/>
              </w:rPr>
              <w:t>过程</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二叉排序树</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知晓二叉排序树</w:t>
            </w:r>
            <w:r>
              <w:rPr>
                <w:rFonts w:ascii="Times New Roman" w:eastAsia="宋体" w:hAnsi="Times New Roman" w:cs="Times New Roman"/>
                <w:sz w:val="18"/>
                <w:szCs w:val="18"/>
              </w:rPr>
              <w:t>的查找思想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编程实现二叉排序树</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平衡二叉树</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知晓平衡二叉树</w:t>
            </w:r>
            <w:r>
              <w:rPr>
                <w:rFonts w:ascii="Times New Roman" w:eastAsia="宋体" w:hAnsi="Times New Roman" w:cs="Times New Roman"/>
                <w:sz w:val="18"/>
                <w:szCs w:val="18"/>
              </w:rPr>
              <w:t>的</w:t>
            </w:r>
            <w:r>
              <w:rPr>
                <w:rFonts w:ascii="Times New Roman" w:eastAsia="宋体" w:hAnsi="Times New Roman" w:cs="Times New Roman" w:hint="eastAsia"/>
                <w:sz w:val="18"/>
                <w:szCs w:val="18"/>
              </w:rPr>
              <w:t>构造</w:t>
            </w:r>
            <w:r>
              <w:rPr>
                <w:rFonts w:ascii="Times New Roman" w:eastAsia="宋体" w:hAnsi="Times New Roman" w:cs="Times New Roman"/>
                <w:sz w:val="18"/>
                <w:szCs w:val="18"/>
              </w:rPr>
              <w:t>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平衡二叉树的</w:t>
            </w:r>
            <w:r>
              <w:rPr>
                <w:rFonts w:ascii="Times New Roman" w:eastAsia="宋体" w:hAnsi="Times New Roman" w:cs="Times New Roman"/>
                <w:sz w:val="18"/>
                <w:szCs w:val="18"/>
              </w:rPr>
              <w:t>调整方法</w:t>
            </w:r>
            <w:r>
              <w:rPr>
                <w:rFonts w:ascii="Times New Roman" w:eastAsia="宋体" w:hAnsi="Times New Roman" w:cs="Times New Roman" w:hint="eastAsia"/>
                <w:sz w:val="18"/>
                <w:szCs w:val="18"/>
              </w:rPr>
              <w:t xml:space="preserve">    </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哈希表</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哈希表的</w:t>
            </w:r>
            <w:r>
              <w:rPr>
                <w:rFonts w:ascii="Times New Roman" w:eastAsia="宋体" w:hAnsi="Times New Roman" w:cs="Times New Roman"/>
                <w:sz w:val="18"/>
                <w:szCs w:val="18"/>
              </w:rPr>
              <w:t>概念</w:t>
            </w:r>
            <w:r>
              <w:rPr>
                <w:rFonts w:ascii="Times New Roman" w:eastAsia="宋体" w:hAnsi="Times New Roman" w:cs="Times New Roman" w:hint="eastAsia"/>
                <w:sz w:val="18"/>
                <w:szCs w:val="18"/>
              </w:rPr>
              <w:t>，</w:t>
            </w:r>
            <w:r>
              <w:rPr>
                <w:rFonts w:ascii="Times New Roman" w:eastAsia="宋体" w:hAnsi="Times New Roman" w:cs="Times New Roman"/>
                <w:sz w:val="18"/>
                <w:szCs w:val="18"/>
              </w:rPr>
              <w:t>哈希函数的构造方法，</w:t>
            </w:r>
            <w:r>
              <w:rPr>
                <w:rFonts w:ascii="Times New Roman" w:eastAsia="宋体" w:hAnsi="Times New Roman" w:cs="Times New Roman" w:hint="eastAsia"/>
                <w:sz w:val="18"/>
                <w:szCs w:val="18"/>
              </w:rPr>
              <w:t>处理</w:t>
            </w:r>
            <w:r>
              <w:rPr>
                <w:rFonts w:ascii="Times New Roman" w:eastAsia="宋体" w:hAnsi="Times New Roman" w:cs="Times New Roman"/>
                <w:sz w:val="18"/>
                <w:szCs w:val="18"/>
              </w:rPr>
              <w:t>冲突的方法</w:t>
            </w:r>
            <w:r>
              <w:rPr>
                <w:rFonts w:ascii="Times New Roman" w:eastAsia="宋体" w:hAnsi="Times New Roman" w:cs="Times New Roman" w:hint="eastAsia"/>
                <w:sz w:val="18"/>
                <w:szCs w:val="18"/>
              </w:rPr>
              <w:t>，</w:t>
            </w:r>
            <w:r>
              <w:rPr>
                <w:rFonts w:ascii="Times New Roman" w:eastAsia="宋体" w:hAnsi="Times New Roman" w:cs="Times New Roman"/>
                <w:sz w:val="18"/>
                <w:szCs w:val="18"/>
              </w:rPr>
              <w:t>查找与分析</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编程实现哈希表的构造</w:t>
            </w:r>
            <w:r>
              <w:rPr>
                <w:rFonts w:ascii="Times New Roman" w:eastAsia="宋体" w:hAnsi="Times New Roman" w:cs="Times New Roman"/>
                <w:sz w:val="18"/>
                <w:szCs w:val="18"/>
              </w:rPr>
              <w:t>与查找</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A141C">
        <w:trPr>
          <w:trHeight w:val="284"/>
        </w:trPr>
        <w:tc>
          <w:tcPr>
            <w:tcW w:w="1247" w:type="dxa"/>
            <w:vMerge w:val="restart"/>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第八章</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排序</w:t>
            </w: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直接插入排序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直接插入排序的基本思想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编程实现直接插入排序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希尔排序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希尔排序的基本思想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编程实现希尔排序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冒泡排序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冒泡排序的基本思想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编程实现冒泡排序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快速排序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快速排序的基本思想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编程实现快速排序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简单选择排序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简单选择排序的基本思想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编程实现简单选择排序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FA141C">
        <w:trPr>
          <w:trHeight w:val="284"/>
        </w:trPr>
        <w:tc>
          <w:tcPr>
            <w:tcW w:w="1247" w:type="dxa"/>
            <w:vMerge/>
            <w:tcBorders>
              <w:left w:val="single" w:sz="4" w:space="0" w:color="auto"/>
            </w:tcBorders>
            <w:vAlign w:val="center"/>
          </w:tcPr>
          <w:p w:rsidR="00FA141C" w:rsidRDefault="00FA141C">
            <w:pPr>
              <w:jc w:val="center"/>
              <w:rPr>
                <w:rFonts w:ascii="Times New Roman" w:eastAsia="宋体" w:hAnsi="Times New Roman" w:cs="Times New Roman"/>
                <w:bCs/>
                <w:sz w:val="18"/>
                <w:szCs w:val="18"/>
              </w:rPr>
            </w:pPr>
          </w:p>
        </w:tc>
        <w:tc>
          <w:tcPr>
            <w:tcW w:w="1571"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堆排序</w:t>
            </w:r>
          </w:p>
        </w:tc>
        <w:tc>
          <w:tcPr>
            <w:tcW w:w="710"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268"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堆排序的基本思想</w:t>
            </w:r>
          </w:p>
        </w:tc>
        <w:tc>
          <w:tcPr>
            <w:tcW w:w="1529" w:type="dxa"/>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编程实现堆排序</w:t>
            </w:r>
          </w:p>
        </w:tc>
        <w:tc>
          <w:tcPr>
            <w:tcW w:w="1004"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bl>
    <w:p w:rsidR="00FA141C" w:rsidRDefault="00FA141C">
      <w:pPr>
        <w:tabs>
          <w:tab w:val="left" w:pos="5628"/>
        </w:tabs>
        <w:ind w:firstLineChars="1400" w:firstLine="3360"/>
        <w:rPr>
          <w:rFonts w:ascii="黑体" w:eastAsia="黑体" w:hAnsi="宋体" w:cs="Times New Roman"/>
          <w:sz w:val="24"/>
        </w:rPr>
      </w:pPr>
    </w:p>
    <w:p w:rsidR="00FA141C" w:rsidRDefault="00FA141C">
      <w:pPr>
        <w:spacing w:before="50" w:after="50"/>
        <w:ind w:firstLineChars="1491" w:firstLine="2694"/>
        <w:rPr>
          <w:rFonts w:ascii="Times New Roman" w:eastAsia="宋体" w:hAnsi="Times New Roman" w:cs="Times New Roman"/>
          <w:b/>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b/>
          <w:color w:val="000000"/>
          <w:sz w:val="18"/>
          <w:szCs w:val="18"/>
        </w:rPr>
        <w:t xml:space="preserve">5-2 </w:t>
      </w:r>
      <w:r>
        <w:rPr>
          <w:rFonts w:ascii="Times New Roman" w:eastAsia="宋体" w:hAnsi="Times New Roman" w:cs="宋体" w:hint="eastAsia"/>
          <w:b/>
          <w:color w:val="000000"/>
          <w:sz w:val="18"/>
          <w:szCs w:val="18"/>
        </w:rPr>
        <w:t>实验教学内容与进度要求</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830"/>
        <w:gridCol w:w="3988"/>
        <w:gridCol w:w="720"/>
        <w:gridCol w:w="776"/>
        <w:gridCol w:w="765"/>
        <w:gridCol w:w="709"/>
      </w:tblGrid>
      <w:tr w:rsidR="00FA141C">
        <w:tc>
          <w:tcPr>
            <w:tcW w:w="427" w:type="dxa"/>
            <w:vAlign w:val="center"/>
          </w:tcPr>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序</w:t>
            </w:r>
          </w:p>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号</w:t>
            </w:r>
          </w:p>
        </w:tc>
        <w:tc>
          <w:tcPr>
            <w:tcW w:w="1830" w:type="dxa"/>
            <w:vAlign w:val="center"/>
          </w:tcPr>
          <w:p w:rsidR="00FA141C" w:rsidRDefault="00FA141C">
            <w:pPr>
              <w:spacing w:line="240" w:lineRule="exact"/>
              <w:ind w:left="181" w:hangingChars="100" w:hanging="181"/>
              <w:jc w:val="center"/>
              <w:rPr>
                <w:rFonts w:ascii="宋体" w:eastAsia="宋体" w:hAnsi="宋体" w:cs="Times New Roman"/>
                <w:b/>
                <w:bCs/>
                <w:sz w:val="18"/>
                <w:szCs w:val="18"/>
              </w:rPr>
            </w:pPr>
            <w:r>
              <w:rPr>
                <w:rFonts w:ascii="宋体" w:eastAsia="宋体" w:hAnsi="宋体" w:cs="Times New Roman" w:hint="eastAsia"/>
                <w:b/>
                <w:bCs/>
                <w:sz w:val="18"/>
                <w:szCs w:val="18"/>
              </w:rPr>
              <w:t>实验名称</w:t>
            </w:r>
            <w:r>
              <w:rPr>
                <w:rFonts w:ascii="宋体" w:eastAsia="宋体" w:hAnsi="宋体" w:cs="Times New Roman"/>
                <w:b/>
                <w:bCs/>
                <w:sz w:val="18"/>
                <w:szCs w:val="18"/>
              </w:rPr>
              <w:t xml:space="preserve">   </w:t>
            </w:r>
          </w:p>
        </w:tc>
        <w:tc>
          <w:tcPr>
            <w:tcW w:w="3988" w:type="dxa"/>
            <w:vAlign w:val="center"/>
          </w:tcPr>
          <w:p w:rsidR="00FA141C" w:rsidRDefault="00FA141C">
            <w:pPr>
              <w:spacing w:line="240" w:lineRule="exact"/>
              <w:jc w:val="center"/>
              <w:rPr>
                <w:rFonts w:ascii="宋体" w:eastAsia="宋体" w:hAnsi="宋体" w:cs="Times New Roman"/>
                <w:b/>
                <w:bCs/>
                <w:sz w:val="18"/>
                <w:szCs w:val="18"/>
              </w:rPr>
            </w:pPr>
            <w:r>
              <w:rPr>
                <w:rFonts w:ascii="宋体" w:eastAsia="宋体" w:hAnsi="宋体" w:cs="Times New Roman"/>
                <w:b/>
                <w:bCs/>
                <w:sz w:val="18"/>
                <w:szCs w:val="18"/>
              </w:rPr>
              <w:t xml:space="preserve">  </w:t>
            </w:r>
            <w:r>
              <w:rPr>
                <w:rFonts w:ascii="宋体" w:eastAsia="宋体" w:hAnsi="宋体" w:cs="Times New Roman" w:hint="eastAsia"/>
                <w:b/>
                <w:bCs/>
                <w:color w:val="000000"/>
                <w:sz w:val="18"/>
                <w:szCs w:val="18"/>
              </w:rPr>
              <w:t>实验内容与方法</w:t>
            </w:r>
            <w:r>
              <w:rPr>
                <w:rFonts w:ascii="宋体" w:eastAsia="宋体" w:hAnsi="宋体" w:cs="Times New Roman"/>
                <w:b/>
                <w:bCs/>
                <w:sz w:val="18"/>
                <w:szCs w:val="18"/>
              </w:rPr>
              <w:t xml:space="preserve">   </w:t>
            </w:r>
          </w:p>
        </w:tc>
        <w:tc>
          <w:tcPr>
            <w:tcW w:w="720" w:type="dxa"/>
            <w:vAlign w:val="center"/>
          </w:tcPr>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要求</w:t>
            </w:r>
          </w:p>
        </w:tc>
        <w:tc>
          <w:tcPr>
            <w:tcW w:w="776" w:type="dxa"/>
            <w:vAlign w:val="center"/>
          </w:tcPr>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类型</w:t>
            </w:r>
          </w:p>
        </w:tc>
        <w:tc>
          <w:tcPr>
            <w:tcW w:w="765" w:type="dxa"/>
            <w:vAlign w:val="center"/>
          </w:tcPr>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学时</w:t>
            </w:r>
          </w:p>
        </w:tc>
        <w:tc>
          <w:tcPr>
            <w:tcW w:w="709" w:type="dxa"/>
            <w:vAlign w:val="center"/>
          </w:tcPr>
          <w:p w:rsidR="00FA141C" w:rsidRDefault="00FA141C">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课程目标</w:t>
            </w:r>
          </w:p>
        </w:tc>
      </w:tr>
      <w:tr w:rsidR="00FA141C">
        <w:trPr>
          <w:cantSplit/>
          <w:trHeight w:val="567"/>
        </w:trPr>
        <w:tc>
          <w:tcPr>
            <w:tcW w:w="427"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1</w:t>
            </w:r>
          </w:p>
        </w:tc>
        <w:tc>
          <w:tcPr>
            <w:tcW w:w="1830"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hint="eastAsia"/>
                <w:sz w:val="18"/>
                <w:szCs w:val="18"/>
              </w:rPr>
              <w:t>线性表的</w:t>
            </w:r>
            <w:r>
              <w:rPr>
                <w:rFonts w:ascii="宋体" w:eastAsia="宋体" w:hAnsi="宋体" w:cs="Times New Roman"/>
                <w:sz w:val="18"/>
                <w:szCs w:val="18"/>
              </w:rPr>
              <w:t>基本操作</w:t>
            </w:r>
            <w:r>
              <w:rPr>
                <w:rFonts w:ascii="宋体" w:eastAsia="宋体" w:hAnsi="宋体" w:cs="Times New Roman" w:hint="eastAsia"/>
                <w:sz w:val="18"/>
                <w:szCs w:val="18"/>
              </w:rPr>
              <w:t>实现</w:t>
            </w:r>
          </w:p>
        </w:tc>
        <w:tc>
          <w:tcPr>
            <w:tcW w:w="3988" w:type="dxa"/>
            <w:vAlign w:val="center"/>
          </w:tcPr>
          <w:p w:rsidR="00FA141C" w:rsidRDefault="00FA141C">
            <w:pPr>
              <w:spacing w:line="320" w:lineRule="exact"/>
              <w:rPr>
                <w:rFonts w:ascii="宋体" w:eastAsia="宋体" w:hAnsi="Times New Roman" w:cs="Times New Roman"/>
                <w:sz w:val="18"/>
                <w:szCs w:val="18"/>
              </w:rPr>
            </w:pPr>
            <w:r>
              <w:rPr>
                <w:rFonts w:ascii="Times New Roman" w:eastAsia="宋体" w:hAnsi="Times New Roman" w:cs="Times New Roman"/>
                <w:sz w:val="18"/>
                <w:szCs w:val="18"/>
              </w:rPr>
              <w:t>初始化</w:t>
            </w:r>
            <w:r>
              <w:rPr>
                <w:rFonts w:ascii="Times New Roman" w:eastAsia="宋体" w:hAnsi="Times New Roman" w:cs="Times New Roman" w:hint="eastAsia"/>
                <w:sz w:val="18"/>
                <w:szCs w:val="18"/>
              </w:rPr>
              <w:t>顺序</w:t>
            </w:r>
            <w:r>
              <w:rPr>
                <w:rFonts w:ascii="Times New Roman" w:eastAsia="宋体" w:hAnsi="Times New Roman" w:cs="Times New Roman"/>
                <w:sz w:val="18"/>
                <w:szCs w:val="18"/>
              </w:rPr>
              <w:t>表、删除与插入</w:t>
            </w:r>
            <w:r>
              <w:rPr>
                <w:rFonts w:ascii="Times New Roman" w:eastAsia="宋体" w:hAnsi="Times New Roman" w:cs="Times New Roman" w:hint="eastAsia"/>
                <w:sz w:val="18"/>
                <w:szCs w:val="18"/>
              </w:rPr>
              <w:t>元素</w:t>
            </w:r>
            <w:r>
              <w:rPr>
                <w:rFonts w:ascii="Times New Roman" w:eastAsia="宋体" w:hAnsi="Times New Roman" w:cs="Times New Roman"/>
                <w:sz w:val="18"/>
                <w:szCs w:val="18"/>
              </w:rPr>
              <w:t>、读取元素；初始化</w:t>
            </w:r>
            <w:r>
              <w:rPr>
                <w:rFonts w:ascii="Times New Roman" w:eastAsia="宋体" w:hAnsi="Times New Roman" w:cs="Times New Roman" w:hint="eastAsia"/>
                <w:sz w:val="18"/>
                <w:szCs w:val="18"/>
              </w:rPr>
              <w:t>单链</w:t>
            </w:r>
            <w:r>
              <w:rPr>
                <w:rFonts w:ascii="Times New Roman" w:eastAsia="宋体" w:hAnsi="Times New Roman" w:cs="Times New Roman"/>
                <w:sz w:val="18"/>
                <w:szCs w:val="18"/>
              </w:rPr>
              <w:t>表</w:t>
            </w:r>
            <w:r>
              <w:rPr>
                <w:rFonts w:ascii="Times New Roman" w:eastAsia="宋体" w:hAnsi="Times New Roman" w:cs="Times New Roman" w:hint="eastAsia"/>
                <w:sz w:val="18"/>
                <w:szCs w:val="18"/>
              </w:rPr>
              <w:t>、</w:t>
            </w:r>
            <w:r>
              <w:rPr>
                <w:rFonts w:ascii="Times New Roman" w:eastAsia="宋体" w:hAnsi="Times New Roman" w:cs="Times New Roman"/>
                <w:sz w:val="18"/>
                <w:szCs w:val="18"/>
              </w:rPr>
              <w:t>删除与插入</w:t>
            </w:r>
            <w:r>
              <w:rPr>
                <w:rFonts w:ascii="Times New Roman" w:eastAsia="宋体" w:hAnsi="Times New Roman" w:cs="Times New Roman" w:hint="eastAsia"/>
                <w:sz w:val="18"/>
                <w:szCs w:val="18"/>
              </w:rPr>
              <w:t>元素</w:t>
            </w:r>
            <w:r>
              <w:rPr>
                <w:rFonts w:ascii="Times New Roman" w:eastAsia="宋体" w:hAnsi="Times New Roman" w:cs="Times New Roman"/>
                <w:sz w:val="18"/>
                <w:szCs w:val="18"/>
              </w:rPr>
              <w:t>、读取元素</w:t>
            </w:r>
          </w:p>
        </w:tc>
        <w:tc>
          <w:tcPr>
            <w:tcW w:w="720"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A141C" w:rsidRDefault="00FA141C">
            <w:pPr>
              <w:ind w:rightChars="-79" w:right="-166"/>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sz w:val="18"/>
                <w:szCs w:val="18"/>
              </w:rPr>
              <w:t>4</w:t>
            </w:r>
          </w:p>
        </w:tc>
      </w:tr>
      <w:tr w:rsidR="00FA141C">
        <w:trPr>
          <w:cantSplit/>
          <w:trHeight w:val="567"/>
        </w:trPr>
        <w:tc>
          <w:tcPr>
            <w:tcW w:w="427"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sz w:val="18"/>
                <w:szCs w:val="18"/>
              </w:rPr>
              <w:t>2</w:t>
            </w:r>
          </w:p>
        </w:tc>
        <w:tc>
          <w:tcPr>
            <w:tcW w:w="1830" w:type="dxa"/>
            <w:vAlign w:val="center"/>
          </w:tcPr>
          <w:p w:rsidR="00FA141C" w:rsidRDefault="00FA141C">
            <w:pPr>
              <w:jc w:val="center"/>
              <w:rPr>
                <w:rFonts w:ascii="宋体" w:eastAsia="宋体" w:hAnsi="Times New Roman" w:cs="Times New Roman"/>
                <w:sz w:val="18"/>
                <w:szCs w:val="18"/>
              </w:rPr>
            </w:pPr>
            <w:r>
              <w:rPr>
                <w:rFonts w:ascii="Times New Roman" w:eastAsia="宋体" w:hAnsi="Times New Roman" w:cs="Times New Roman" w:hint="eastAsia"/>
                <w:sz w:val="18"/>
                <w:szCs w:val="18"/>
              </w:rPr>
              <w:t>二叉树的</w:t>
            </w:r>
            <w:r>
              <w:rPr>
                <w:rFonts w:ascii="Times New Roman" w:eastAsia="宋体" w:hAnsi="Times New Roman" w:cs="Times New Roman"/>
                <w:sz w:val="18"/>
                <w:szCs w:val="18"/>
              </w:rPr>
              <w:t>基本操作</w:t>
            </w:r>
            <w:r>
              <w:rPr>
                <w:rFonts w:ascii="Times New Roman" w:eastAsia="宋体" w:hAnsi="Times New Roman" w:cs="Times New Roman" w:hint="eastAsia"/>
                <w:sz w:val="18"/>
                <w:szCs w:val="18"/>
              </w:rPr>
              <w:t>实现</w:t>
            </w:r>
          </w:p>
        </w:tc>
        <w:tc>
          <w:tcPr>
            <w:tcW w:w="3988" w:type="dxa"/>
            <w:vAlign w:val="center"/>
          </w:tcPr>
          <w:p w:rsidR="00FA141C" w:rsidRDefault="00FA141C">
            <w:pPr>
              <w:spacing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二叉树</w:t>
            </w:r>
            <w:r>
              <w:rPr>
                <w:rFonts w:ascii="Times New Roman" w:eastAsia="宋体" w:hAnsi="Times New Roman" w:cs="Times New Roman"/>
                <w:sz w:val="18"/>
                <w:szCs w:val="18"/>
              </w:rPr>
              <w:t>的初始化、</w:t>
            </w:r>
            <w:r>
              <w:rPr>
                <w:rFonts w:ascii="Times New Roman" w:eastAsia="宋体" w:hAnsi="Times New Roman" w:cs="Times New Roman" w:hint="eastAsia"/>
                <w:sz w:val="18"/>
                <w:szCs w:val="18"/>
              </w:rPr>
              <w:t>删除与插入元素、读取元素</w:t>
            </w:r>
          </w:p>
        </w:tc>
        <w:tc>
          <w:tcPr>
            <w:tcW w:w="720"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sz w:val="18"/>
                <w:szCs w:val="18"/>
              </w:rPr>
              <w:t>4</w:t>
            </w:r>
          </w:p>
        </w:tc>
      </w:tr>
      <w:tr w:rsidR="00FA141C">
        <w:trPr>
          <w:cantSplit/>
          <w:trHeight w:val="567"/>
        </w:trPr>
        <w:tc>
          <w:tcPr>
            <w:tcW w:w="427"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3</w:t>
            </w:r>
          </w:p>
        </w:tc>
        <w:tc>
          <w:tcPr>
            <w:tcW w:w="1830" w:type="dxa"/>
            <w:vAlign w:val="center"/>
          </w:tcPr>
          <w:p w:rsidR="00FA141C" w:rsidRDefault="00FA141C">
            <w:pPr>
              <w:jc w:val="center"/>
              <w:rPr>
                <w:rFonts w:ascii="宋体" w:eastAsia="宋体" w:hAnsi="Times New Roman" w:cs="Times New Roman"/>
                <w:sz w:val="18"/>
                <w:szCs w:val="18"/>
              </w:rPr>
            </w:pPr>
            <w:r>
              <w:rPr>
                <w:rFonts w:ascii="宋体" w:eastAsia="宋体" w:hAnsi="Times New Roman" w:cs="Times New Roman" w:hint="eastAsia"/>
                <w:sz w:val="18"/>
                <w:szCs w:val="18"/>
              </w:rPr>
              <w:t>动态查找表</w:t>
            </w:r>
          </w:p>
        </w:tc>
        <w:tc>
          <w:tcPr>
            <w:tcW w:w="3988"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哈希表的建立与查找</w:t>
            </w:r>
          </w:p>
        </w:tc>
        <w:tc>
          <w:tcPr>
            <w:tcW w:w="720"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sz w:val="18"/>
                <w:szCs w:val="18"/>
              </w:rPr>
              <w:t>4</w:t>
            </w:r>
          </w:p>
        </w:tc>
      </w:tr>
      <w:tr w:rsidR="00FA141C">
        <w:trPr>
          <w:cantSplit/>
          <w:trHeight w:val="567"/>
        </w:trPr>
        <w:tc>
          <w:tcPr>
            <w:tcW w:w="427"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hint="eastAsia"/>
                <w:sz w:val="18"/>
                <w:szCs w:val="18"/>
              </w:rPr>
              <w:t>4</w:t>
            </w:r>
          </w:p>
        </w:tc>
        <w:tc>
          <w:tcPr>
            <w:tcW w:w="1830" w:type="dxa"/>
            <w:vAlign w:val="center"/>
          </w:tcPr>
          <w:p w:rsidR="00FA141C" w:rsidRDefault="00FA141C">
            <w:pPr>
              <w:jc w:val="center"/>
              <w:rPr>
                <w:rFonts w:ascii="宋体" w:eastAsia="宋体" w:hAnsi="Times New Roman" w:cs="Times New Roman"/>
                <w:sz w:val="18"/>
                <w:szCs w:val="18"/>
              </w:rPr>
            </w:pPr>
            <w:r>
              <w:rPr>
                <w:rFonts w:ascii="Times New Roman" w:eastAsia="宋体" w:hAnsi="Times New Roman" w:cs="Times New Roman" w:hint="eastAsia"/>
                <w:sz w:val="18"/>
                <w:szCs w:val="18"/>
              </w:rPr>
              <w:t>排序</w:t>
            </w:r>
            <w:r>
              <w:rPr>
                <w:rFonts w:ascii="Times New Roman" w:eastAsia="宋体" w:hAnsi="Times New Roman" w:cs="Times New Roman"/>
                <w:sz w:val="18"/>
                <w:szCs w:val="18"/>
              </w:rPr>
              <w:t>的实现</w:t>
            </w:r>
          </w:p>
        </w:tc>
        <w:tc>
          <w:tcPr>
            <w:tcW w:w="3988" w:type="dxa"/>
            <w:vAlign w:val="center"/>
          </w:tcPr>
          <w:p w:rsidR="00FA141C" w:rsidRDefault="00FA141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简单</w:t>
            </w:r>
            <w:r>
              <w:rPr>
                <w:rFonts w:ascii="Times New Roman" w:eastAsia="宋体" w:hAnsi="Times New Roman" w:cs="Times New Roman"/>
                <w:sz w:val="18"/>
                <w:szCs w:val="18"/>
              </w:rPr>
              <w:t>插入排序、冒泡排序、快速排序</w:t>
            </w:r>
          </w:p>
        </w:tc>
        <w:tc>
          <w:tcPr>
            <w:tcW w:w="720"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A141C" w:rsidRDefault="00FA141C">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A141C" w:rsidRDefault="00FA141C">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A141C" w:rsidRDefault="00FA141C">
            <w:pPr>
              <w:jc w:val="center"/>
              <w:rPr>
                <w:rFonts w:ascii="Times New Roman" w:eastAsia="宋体" w:hAnsi="Times New Roman" w:cs="Times New Roman"/>
                <w:sz w:val="18"/>
                <w:szCs w:val="18"/>
              </w:rPr>
            </w:pPr>
            <w:r>
              <w:rPr>
                <w:rFonts w:ascii="宋体" w:eastAsia="宋体" w:hAnsi="宋体" w:cs="Times New Roman"/>
                <w:sz w:val="18"/>
                <w:szCs w:val="18"/>
              </w:rPr>
              <w:t>4</w:t>
            </w:r>
          </w:p>
        </w:tc>
      </w:tr>
    </w:tbl>
    <w:p w:rsidR="00FA141C" w:rsidRDefault="00FA141C">
      <w:pPr>
        <w:spacing w:before="50" w:after="50"/>
        <w:ind w:firstLineChars="1491" w:firstLine="2694"/>
        <w:rPr>
          <w:rFonts w:ascii="Times New Roman" w:eastAsia="宋体" w:hAnsi="Times New Roman"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5-3 </w:t>
      </w:r>
      <w:r>
        <w:rPr>
          <w:rFonts w:ascii="Times New Roman" w:eastAsia="宋体" w:hAnsi="Times New Roman" w:cs="宋体" w:hint="eastAsia"/>
          <w:b/>
          <w:color w:val="000000"/>
          <w:sz w:val="18"/>
          <w:szCs w:val="18"/>
        </w:rPr>
        <w:t>课程实施手段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11"/>
        <w:gridCol w:w="4227"/>
      </w:tblGrid>
      <w:tr w:rsidR="00FA141C">
        <w:tc>
          <w:tcPr>
            <w:tcW w:w="567" w:type="dxa"/>
            <w:vAlign w:val="center"/>
          </w:tcPr>
          <w:p w:rsidR="00FA141C" w:rsidRDefault="00FA141C">
            <w:pPr>
              <w:snapToGrid w:val="0"/>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序号</w:t>
            </w:r>
          </w:p>
        </w:tc>
        <w:tc>
          <w:tcPr>
            <w:tcW w:w="3728" w:type="dxa"/>
            <w:vAlign w:val="center"/>
          </w:tcPr>
          <w:p w:rsidR="00FA141C" w:rsidRDefault="00FA141C">
            <w:pPr>
              <w:snapToGrid w:val="0"/>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采用手段</w:t>
            </w:r>
          </w:p>
        </w:tc>
        <w:tc>
          <w:tcPr>
            <w:tcW w:w="4636" w:type="dxa"/>
            <w:vAlign w:val="center"/>
          </w:tcPr>
          <w:p w:rsidR="00FA141C" w:rsidRDefault="00FA141C">
            <w:pPr>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具体目标</w:t>
            </w:r>
          </w:p>
        </w:tc>
      </w:tr>
      <w:tr w:rsidR="00FA141C">
        <w:trPr>
          <w:trHeight w:val="853"/>
        </w:trPr>
        <w:tc>
          <w:tcPr>
            <w:tcW w:w="567" w:type="dxa"/>
            <w:vAlign w:val="center"/>
          </w:tcPr>
          <w:p w:rsidR="00FA141C" w:rsidRDefault="00FA141C">
            <w:pPr>
              <w:jc w:val="center"/>
              <w:rPr>
                <w:rFonts w:ascii="Calibri" w:eastAsia="宋体" w:hAnsi="Calibri" w:cs="Times New Roman"/>
                <w:color w:val="000000"/>
                <w:sz w:val="18"/>
                <w:szCs w:val="18"/>
              </w:rPr>
            </w:pPr>
            <w:r>
              <w:rPr>
                <w:rFonts w:ascii="Calibri" w:eastAsia="宋体" w:hAnsi="Calibri" w:cs="Times New Roman"/>
                <w:color w:val="000000"/>
                <w:sz w:val="18"/>
                <w:szCs w:val="18"/>
              </w:rPr>
              <w:t>1</w:t>
            </w:r>
          </w:p>
        </w:tc>
        <w:tc>
          <w:tcPr>
            <w:tcW w:w="3728"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以课堂教学为主，理论教学、小组讨论与课后作业相结合。</w:t>
            </w:r>
          </w:p>
        </w:tc>
        <w:tc>
          <w:tcPr>
            <w:tcW w:w="4636"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强化学生工程观点的建立和工程分析能力的培养。</w:t>
            </w:r>
          </w:p>
        </w:tc>
      </w:tr>
      <w:tr w:rsidR="00FA141C">
        <w:trPr>
          <w:trHeight w:val="776"/>
        </w:trPr>
        <w:tc>
          <w:tcPr>
            <w:tcW w:w="567" w:type="dxa"/>
            <w:vAlign w:val="center"/>
          </w:tcPr>
          <w:p w:rsidR="00FA141C" w:rsidRDefault="00FA141C">
            <w:pPr>
              <w:jc w:val="center"/>
              <w:rPr>
                <w:rFonts w:ascii="Calibri" w:eastAsia="宋体" w:hAnsi="Calibri" w:cs="Times New Roman"/>
                <w:color w:val="000000"/>
                <w:sz w:val="18"/>
                <w:szCs w:val="18"/>
              </w:rPr>
            </w:pPr>
            <w:r>
              <w:rPr>
                <w:rFonts w:ascii="Calibri" w:eastAsia="宋体" w:hAnsi="Calibri" w:cs="Times New Roman"/>
                <w:color w:val="000000"/>
                <w:sz w:val="18"/>
                <w:szCs w:val="18"/>
              </w:rPr>
              <w:t>2</w:t>
            </w:r>
          </w:p>
        </w:tc>
        <w:tc>
          <w:tcPr>
            <w:tcW w:w="3728"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课堂教学采用多媒体课件、电子教案、传统教学方法和线上教学辅助结合。</w:t>
            </w:r>
          </w:p>
        </w:tc>
        <w:tc>
          <w:tcPr>
            <w:tcW w:w="4636"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提高效率，增强教学的直观性和课堂教学的信息量。</w:t>
            </w:r>
          </w:p>
        </w:tc>
      </w:tr>
      <w:tr w:rsidR="00FA141C">
        <w:trPr>
          <w:trHeight w:val="749"/>
        </w:trPr>
        <w:tc>
          <w:tcPr>
            <w:tcW w:w="567" w:type="dxa"/>
            <w:vAlign w:val="center"/>
          </w:tcPr>
          <w:p w:rsidR="00FA141C" w:rsidRDefault="00FA141C">
            <w:pPr>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3728"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小组讨论采用启发式教学，通过学生协作、自主学习的答辩模式进行。</w:t>
            </w:r>
          </w:p>
        </w:tc>
        <w:tc>
          <w:tcPr>
            <w:tcW w:w="4636" w:type="dxa"/>
            <w:vAlign w:val="center"/>
          </w:tcPr>
          <w:p w:rsidR="00FA141C" w:rsidRDefault="00FA141C">
            <w:pPr>
              <w:rPr>
                <w:rFonts w:ascii="Calibri" w:eastAsia="宋体" w:hAnsi="Calibri" w:cs="Times New Roman"/>
                <w:color w:val="000000"/>
                <w:sz w:val="18"/>
                <w:szCs w:val="18"/>
              </w:rPr>
            </w:pPr>
            <w:r>
              <w:rPr>
                <w:rFonts w:ascii="Calibri" w:eastAsia="宋体" w:hAnsi="Calibri" w:cs="Times New Roman"/>
                <w:color w:val="000000"/>
                <w:sz w:val="18"/>
                <w:szCs w:val="18"/>
              </w:rPr>
              <w:t>让学生自主分工、查阅资料、研究分析与制作汇报报告，培养学生提出问题、分析问题和解决问题的能力。</w:t>
            </w:r>
          </w:p>
        </w:tc>
      </w:tr>
    </w:tbl>
    <w:p w:rsidR="00FA141C" w:rsidRDefault="00FA141C">
      <w:pPr>
        <w:tabs>
          <w:tab w:val="left" w:pos="5628"/>
        </w:tabs>
        <w:ind w:firstLineChars="1400" w:firstLine="3360"/>
        <w:rPr>
          <w:rFonts w:ascii="黑体" w:eastAsia="黑体" w:hAnsi="宋体" w:cs="Times New Roman"/>
          <w:sz w:val="24"/>
        </w:rPr>
      </w:pPr>
    </w:p>
    <w:p w:rsidR="00FA141C" w:rsidRDefault="00FA141C">
      <w:pPr>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六、</w:t>
      </w:r>
      <w:r>
        <w:rPr>
          <w:rFonts w:ascii="Times New Roman" w:eastAsia="宋体" w:hAnsi="Times New Roman" w:cs="Times New Roman"/>
          <w:b/>
          <w:color w:val="000000"/>
          <w:sz w:val="24"/>
          <w:szCs w:val="24"/>
        </w:rPr>
        <w:t>课程思政</w:t>
      </w:r>
    </w:p>
    <w:p w:rsidR="00FA141C" w:rsidRDefault="00FA141C">
      <w:pPr>
        <w:spacing w:before="120" w:line="360" w:lineRule="exact"/>
        <w:jc w:val="center"/>
        <w:rPr>
          <w:rFonts w:ascii="Calibri" w:eastAsia="宋体" w:hAnsi="Calibri" w:cs="Times New Roman"/>
          <w:b/>
          <w:sz w:val="18"/>
          <w:szCs w:val="18"/>
        </w:rPr>
      </w:pPr>
      <w:r>
        <w:rPr>
          <w:rFonts w:ascii="Calibri" w:eastAsia="宋体" w:hAnsi="Calibri" w:cs="Times New Roman"/>
          <w:b/>
          <w:sz w:val="18"/>
          <w:szCs w:val="18"/>
        </w:rPr>
        <w:t>表</w:t>
      </w:r>
      <w:r>
        <w:rPr>
          <w:rFonts w:ascii="Calibri" w:eastAsia="宋体" w:hAnsi="Calibri" w:cs="Times New Roman"/>
          <w:b/>
          <w:sz w:val="18"/>
          <w:szCs w:val="18"/>
        </w:rPr>
        <w:t xml:space="preserve">6-1 </w:t>
      </w:r>
      <w:r>
        <w:rPr>
          <w:rFonts w:ascii="Calibri" w:eastAsia="宋体" w:hAnsi="Calibri" w:cs="Times New Roman"/>
          <w:b/>
          <w:sz w:val="18"/>
          <w:szCs w:val="18"/>
        </w:rPr>
        <w:t>课程思政内容</w:t>
      </w:r>
    </w:p>
    <w:tbl>
      <w:tblPr>
        <w:tblW w:w="905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116"/>
      </w:tblGrid>
      <w:tr w:rsidR="00FA141C">
        <w:trPr>
          <w:trHeight w:val="364"/>
        </w:trPr>
        <w:tc>
          <w:tcPr>
            <w:tcW w:w="1937" w:type="dxa"/>
            <w:vMerge w:val="restart"/>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color w:val="000000"/>
                <w:szCs w:val="21"/>
              </w:rPr>
            </w:pPr>
            <w:r>
              <w:rPr>
                <w:rFonts w:ascii="Calibri" w:eastAsia="宋体" w:hAnsi="Calibri" w:cs="Times New Roman"/>
                <w:b/>
                <w:bCs/>
                <w:color w:val="000000"/>
                <w:szCs w:val="21"/>
              </w:rPr>
              <w:t>课程思政教学内容</w:t>
            </w:r>
          </w:p>
        </w:tc>
        <w:tc>
          <w:tcPr>
            <w:tcW w:w="7116" w:type="dxa"/>
            <w:tcBorders>
              <w:top w:val="single" w:sz="4" w:space="0" w:color="auto"/>
              <w:left w:val="single" w:sz="4" w:space="0" w:color="auto"/>
              <w:bottom w:val="single" w:sz="4" w:space="0" w:color="auto"/>
              <w:right w:val="single" w:sz="4" w:space="0" w:color="auto"/>
            </w:tcBorders>
            <w:vAlign w:val="center"/>
          </w:tcPr>
          <w:p w:rsidR="00FA141C" w:rsidRDefault="00FA141C">
            <w:pPr>
              <w:spacing w:line="360" w:lineRule="exact"/>
              <w:ind w:firstLineChars="200" w:firstLine="360"/>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sz w:val="18"/>
                <w:szCs w:val="18"/>
              </w:rPr>
              <w:instrText xml:space="preserve"> = 1 \* GB3 </w:instrText>
            </w:r>
            <w:r>
              <w:rPr>
                <w:rFonts w:ascii="Calibri" w:eastAsia="宋体" w:hAnsi="Calibri" w:cs="Times New Roman"/>
                <w:sz w:val="18"/>
                <w:szCs w:val="18"/>
              </w:rPr>
              <w:fldChar w:fldCharType="separate"/>
            </w:r>
            <w:r>
              <w:rPr>
                <w:rFonts w:ascii="宋体" w:eastAsia="宋体" w:hAnsi="宋体" w:cs="宋体" w:hint="eastAsia"/>
                <w:sz w:val="18"/>
                <w:szCs w:val="18"/>
              </w:rPr>
              <w:t>①</w:t>
            </w:r>
            <w:r>
              <w:rPr>
                <w:rFonts w:ascii="Calibri" w:eastAsia="宋体" w:hAnsi="Calibri" w:cs="Times New Roman"/>
                <w:sz w:val="18"/>
                <w:szCs w:val="18"/>
              </w:rPr>
              <w:fldChar w:fldCharType="end"/>
            </w:r>
            <w:r>
              <w:rPr>
                <w:rFonts w:ascii="Calibri" w:eastAsia="宋体" w:hAnsi="Calibri" w:cs="Times New Roman"/>
                <w:sz w:val="18"/>
                <w:szCs w:val="18"/>
              </w:rPr>
              <w:t>诚信：认真付出，努力做事，坚持科学观和实事求是精神。</w:t>
            </w:r>
          </w:p>
        </w:tc>
      </w:tr>
      <w:tr w:rsidR="00FA141C">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FA141C" w:rsidRDefault="00FA141C">
            <w:pPr>
              <w:rPr>
                <w:rFonts w:ascii="Calibri" w:eastAsia="宋体" w:hAnsi="Calibri" w:cs="Times New Roman"/>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A141C" w:rsidRDefault="00FA141C">
            <w:pPr>
              <w:spacing w:line="360" w:lineRule="exact"/>
              <w:ind w:firstLineChars="200" w:firstLine="360"/>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sz w:val="18"/>
                <w:szCs w:val="18"/>
              </w:rPr>
              <w:instrText xml:space="preserve"> = 2 \* GB3 </w:instrText>
            </w:r>
            <w:r>
              <w:rPr>
                <w:rFonts w:ascii="Calibri" w:eastAsia="宋体" w:hAnsi="Calibri" w:cs="Times New Roman"/>
                <w:sz w:val="18"/>
                <w:szCs w:val="18"/>
              </w:rPr>
              <w:fldChar w:fldCharType="separate"/>
            </w:r>
            <w:r>
              <w:rPr>
                <w:rFonts w:ascii="宋体" w:eastAsia="宋体" w:hAnsi="宋体" w:cs="宋体" w:hint="eastAsia"/>
                <w:sz w:val="18"/>
                <w:szCs w:val="18"/>
              </w:rPr>
              <w:t>②</w:t>
            </w:r>
            <w:r>
              <w:rPr>
                <w:rFonts w:ascii="Calibri" w:eastAsia="宋体" w:hAnsi="Calibri" w:cs="Times New Roman"/>
                <w:sz w:val="18"/>
                <w:szCs w:val="18"/>
              </w:rPr>
              <w:fldChar w:fldCharType="end"/>
            </w:r>
            <w:r>
              <w:rPr>
                <w:rFonts w:ascii="Calibri" w:eastAsia="宋体" w:hAnsi="Calibri" w:cs="Times New Roman"/>
                <w:sz w:val="18"/>
                <w:szCs w:val="18"/>
              </w:rPr>
              <w:t>友善：保持平和、宽容的心去对人做事，团结协作，尊长爱幼。</w:t>
            </w:r>
          </w:p>
        </w:tc>
      </w:tr>
      <w:tr w:rsidR="00FA141C">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FA141C" w:rsidRDefault="00FA141C">
            <w:pPr>
              <w:rPr>
                <w:rFonts w:ascii="Calibri" w:eastAsia="宋体" w:hAnsi="Calibri" w:cs="Times New Roman"/>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A141C" w:rsidRDefault="00FA141C">
            <w:pPr>
              <w:spacing w:line="360" w:lineRule="exact"/>
              <w:ind w:firstLineChars="200" w:firstLine="360"/>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sz w:val="18"/>
                <w:szCs w:val="18"/>
              </w:rPr>
              <w:instrText xml:space="preserve"> = 3 \* GB3 </w:instrText>
            </w:r>
            <w:r>
              <w:rPr>
                <w:rFonts w:ascii="Calibri" w:eastAsia="宋体" w:hAnsi="Calibri" w:cs="Times New Roman"/>
                <w:sz w:val="18"/>
                <w:szCs w:val="18"/>
              </w:rPr>
              <w:fldChar w:fldCharType="separate"/>
            </w:r>
            <w:r>
              <w:rPr>
                <w:rFonts w:ascii="宋体" w:eastAsia="宋体" w:hAnsi="宋体" w:cs="宋体" w:hint="eastAsia"/>
                <w:sz w:val="18"/>
                <w:szCs w:val="18"/>
              </w:rPr>
              <w:t>③</w:t>
            </w:r>
            <w:r>
              <w:rPr>
                <w:rFonts w:ascii="Calibri" w:eastAsia="宋体" w:hAnsi="Calibri" w:cs="Times New Roman"/>
                <w:sz w:val="18"/>
                <w:szCs w:val="18"/>
              </w:rPr>
              <w:fldChar w:fldCharType="end"/>
            </w:r>
            <w:r>
              <w:rPr>
                <w:rFonts w:ascii="Calibri" w:eastAsia="宋体" w:hAnsi="Calibri" w:cs="Times New Roman"/>
                <w:sz w:val="18"/>
                <w:szCs w:val="18"/>
              </w:rPr>
              <w:t>爱岗：富有不断学习和探索进取的工作态度，热爱本专业。</w:t>
            </w:r>
          </w:p>
        </w:tc>
      </w:tr>
      <w:tr w:rsidR="00FA141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FA141C" w:rsidRDefault="00FA141C">
            <w:pPr>
              <w:rPr>
                <w:rFonts w:ascii="Calibri" w:eastAsia="宋体" w:hAnsi="Calibri" w:cs="Times New Roman"/>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A141C" w:rsidRDefault="00FA141C">
            <w:pPr>
              <w:spacing w:line="360" w:lineRule="exact"/>
              <w:ind w:firstLineChars="200" w:firstLine="360"/>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sz w:val="18"/>
                <w:szCs w:val="18"/>
              </w:rPr>
              <w:instrText xml:space="preserve"> = 4 \* GB3 </w:instrText>
            </w:r>
            <w:r>
              <w:rPr>
                <w:rFonts w:ascii="Calibri" w:eastAsia="宋体" w:hAnsi="Calibri" w:cs="Times New Roman"/>
                <w:sz w:val="18"/>
                <w:szCs w:val="18"/>
              </w:rPr>
              <w:fldChar w:fldCharType="separate"/>
            </w:r>
            <w:r>
              <w:rPr>
                <w:rFonts w:ascii="宋体" w:eastAsia="宋体" w:hAnsi="宋体" w:cs="宋体" w:hint="eastAsia"/>
                <w:sz w:val="18"/>
                <w:szCs w:val="18"/>
              </w:rPr>
              <w:t>④</w:t>
            </w:r>
            <w:r>
              <w:rPr>
                <w:rFonts w:ascii="Calibri" w:eastAsia="宋体" w:hAnsi="Calibri" w:cs="Times New Roman"/>
                <w:sz w:val="18"/>
                <w:szCs w:val="18"/>
              </w:rPr>
              <w:fldChar w:fldCharType="end"/>
            </w:r>
            <w:r>
              <w:rPr>
                <w:rFonts w:ascii="Calibri" w:eastAsia="宋体" w:hAnsi="Calibri" w:cs="Times New Roman"/>
                <w:sz w:val="18"/>
                <w:szCs w:val="18"/>
              </w:rPr>
              <w:t>敬业：做事可以吃苦耐劳，工作能够精益求精。</w:t>
            </w:r>
          </w:p>
        </w:tc>
      </w:tr>
      <w:tr w:rsidR="00FA141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FA141C" w:rsidRDefault="00FA141C">
            <w:pPr>
              <w:rPr>
                <w:rFonts w:ascii="Calibri" w:eastAsia="宋体" w:hAnsi="Calibri" w:cs="Times New Roman"/>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A141C" w:rsidRDefault="00FA141C">
            <w:pPr>
              <w:spacing w:line="360" w:lineRule="exact"/>
              <w:ind w:firstLineChars="200" w:firstLine="360"/>
              <w:rPr>
                <w:rFonts w:ascii="Calibri" w:eastAsia="宋体" w:hAnsi="Calibri" w:cs="Times New Roman"/>
                <w:sz w:val="18"/>
                <w:szCs w:val="18"/>
              </w:rPr>
            </w:pPr>
            <w:r>
              <w:rPr>
                <w:rFonts w:ascii="Calibri" w:eastAsia="宋体" w:hAnsi="Calibri" w:cs="Times New Roman"/>
                <w:sz w:val="18"/>
                <w:szCs w:val="18"/>
              </w:rPr>
              <w:fldChar w:fldCharType="begin"/>
            </w:r>
            <w:r>
              <w:rPr>
                <w:rFonts w:ascii="Calibri" w:eastAsia="宋体" w:hAnsi="Calibri" w:cs="Times New Roman"/>
                <w:sz w:val="18"/>
                <w:szCs w:val="18"/>
              </w:rPr>
              <w:instrText xml:space="preserve"> = 5 \* GB3 </w:instrText>
            </w:r>
            <w:r>
              <w:rPr>
                <w:rFonts w:ascii="Calibri" w:eastAsia="宋体" w:hAnsi="Calibri" w:cs="Times New Roman"/>
                <w:sz w:val="18"/>
                <w:szCs w:val="18"/>
              </w:rPr>
              <w:fldChar w:fldCharType="separate"/>
            </w:r>
            <w:r>
              <w:rPr>
                <w:rFonts w:ascii="宋体" w:eastAsia="宋体" w:hAnsi="宋体" w:cs="宋体" w:hint="eastAsia"/>
                <w:sz w:val="18"/>
                <w:szCs w:val="18"/>
              </w:rPr>
              <w:t>⑤</w:t>
            </w:r>
            <w:r>
              <w:rPr>
                <w:rFonts w:ascii="Calibri" w:eastAsia="宋体" w:hAnsi="Calibri" w:cs="Times New Roman"/>
                <w:sz w:val="18"/>
                <w:szCs w:val="18"/>
              </w:rPr>
              <w:fldChar w:fldCharType="end"/>
            </w:r>
            <w:r>
              <w:rPr>
                <w:rFonts w:ascii="Calibri" w:eastAsia="宋体" w:hAnsi="Calibri" w:cs="Times New Roman"/>
                <w:sz w:val="18"/>
                <w:szCs w:val="18"/>
              </w:rPr>
              <w:t>其它：科学发展观及积极向上的人生观。</w:t>
            </w:r>
          </w:p>
        </w:tc>
      </w:tr>
    </w:tbl>
    <w:p w:rsidR="00FA141C" w:rsidRDefault="00FA141C">
      <w:pPr>
        <w:spacing w:beforeLines="50" w:before="156" w:line="360" w:lineRule="exact"/>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表</w:t>
      </w:r>
      <w:r>
        <w:rPr>
          <w:rFonts w:ascii="Calibri" w:eastAsia="宋体" w:hAnsi="Calibri" w:cs="Times New Roman"/>
          <w:b/>
          <w:bCs/>
          <w:color w:val="000000"/>
          <w:sz w:val="18"/>
          <w:szCs w:val="18"/>
        </w:rPr>
        <w:t xml:space="preserve">6-2 </w:t>
      </w:r>
      <w:r>
        <w:rPr>
          <w:rFonts w:ascii="Calibri" w:eastAsia="宋体" w:hAnsi="Calibri" w:cs="Times New Roman"/>
          <w:b/>
          <w:bCs/>
          <w:color w:val="000000"/>
          <w:sz w:val="18"/>
          <w:szCs w:val="18"/>
        </w:rPr>
        <w:t>课程思政具体案例</w:t>
      </w:r>
    </w:p>
    <w:tbl>
      <w:tblPr>
        <w:tblW w:w="90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19"/>
        <w:gridCol w:w="3286"/>
        <w:gridCol w:w="3731"/>
      </w:tblGrid>
      <w:tr w:rsidR="00FA141C">
        <w:tc>
          <w:tcPr>
            <w:tcW w:w="42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szCs w:val="21"/>
              </w:rPr>
            </w:pPr>
            <w:r>
              <w:rPr>
                <w:rFonts w:ascii="Calibri" w:eastAsia="宋体" w:hAnsi="Calibri" w:cs="Times New Roman"/>
                <w:b/>
                <w:bCs/>
                <w:szCs w:val="21"/>
              </w:rPr>
              <w:t>序号</w:t>
            </w:r>
          </w:p>
        </w:tc>
        <w:tc>
          <w:tcPr>
            <w:tcW w:w="161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szCs w:val="21"/>
              </w:rPr>
            </w:pPr>
            <w:r>
              <w:rPr>
                <w:rFonts w:ascii="Calibri" w:eastAsia="宋体" w:hAnsi="Calibri" w:cs="Times New Roman"/>
                <w:b/>
                <w:bCs/>
                <w:szCs w:val="21"/>
              </w:rPr>
              <w:t>所属章节</w:t>
            </w:r>
            <w:r>
              <w:rPr>
                <w:rFonts w:ascii="Calibri" w:eastAsia="宋体" w:hAnsi="Calibri" w:cs="Times New Roman"/>
                <w:b/>
                <w:bCs/>
                <w:szCs w:val="21"/>
              </w:rPr>
              <w:t>/</w:t>
            </w:r>
          </w:p>
          <w:p w:rsidR="00FA141C" w:rsidRDefault="00FA141C">
            <w:pPr>
              <w:jc w:val="center"/>
              <w:rPr>
                <w:rFonts w:ascii="Calibri" w:eastAsia="宋体" w:hAnsi="Calibri" w:cs="Times New Roman"/>
                <w:b/>
                <w:bCs/>
                <w:szCs w:val="21"/>
              </w:rPr>
            </w:pPr>
            <w:r>
              <w:rPr>
                <w:rFonts w:ascii="Calibri" w:eastAsia="宋体" w:hAnsi="Calibri" w:cs="Times New Roman"/>
                <w:b/>
                <w:bCs/>
                <w:szCs w:val="21"/>
              </w:rPr>
              <w:t>案例名称</w:t>
            </w:r>
          </w:p>
        </w:tc>
        <w:tc>
          <w:tcPr>
            <w:tcW w:w="328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szCs w:val="21"/>
              </w:rPr>
            </w:pPr>
            <w:r>
              <w:rPr>
                <w:rFonts w:ascii="Calibri" w:eastAsia="宋体" w:hAnsi="Calibri" w:cs="Times New Roman"/>
                <w:b/>
                <w:bCs/>
                <w:szCs w:val="21"/>
              </w:rPr>
              <w:t>案例教学目标</w:t>
            </w:r>
          </w:p>
        </w:tc>
        <w:tc>
          <w:tcPr>
            <w:tcW w:w="3731"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szCs w:val="21"/>
              </w:rPr>
            </w:pPr>
            <w:r>
              <w:rPr>
                <w:rFonts w:ascii="Calibri" w:eastAsia="宋体" w:hAnsi="Calibri" w:cs="Times New Roman"/>
                <w:b/>
                <w:bCs/>
                <w:szCs w:val="21"/>
              </w:rPr>
              <w:t>思政元素</w:t>
            </w:r>
          </w:p>
        </w:tc>
      </w:tr>
      <w:tr w:rsidR="00FA141C">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619"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2</w:t>
            </w:r>
            <w:r>
              <w:rPr>
                <w:rFonts w:ascii="Times New Roman" w:eastAsia="宋体" w:hAnsi="Times New Roman" w:cs="Times New Roman"/>
                <w:sz w:val="18"/>
                <w:szCs w:val="18"/>
              </w:rPr>
              <w:t>章第</w:t>
            </w:r>
            <w:r>
              <w:rPr>
                <w:rFonts w:ascii="Times New Roman" w:eastAsia="宋体" w:hAnsi="Times New Roman" w:cs="Times New Roman"/>
                <w:sz w:val="18"/>
                <w:szCs w:val="18"/>
              </w:rPr>
              <w:t>1</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线性表的特征</w:t>
            </w:r>
          </w:p>
        </w:tc>
        <w:tc>
          <w:tcPr>
            <w:tcW w:w="3286"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引导学生对线性表</w:t>
            </w:r>
            <w:r>
              <w:rPr>
                <w:rFonts w:ascii="Times New Roman" w:eastAsia="宋体" w:hAnsi="Times New Roman" w:cs="Times New Roman"/>
                <w:sz w:val="18"/>
                <w:szCs w:val="18"/>
              </w:rPr>
              <w:t>实现</w:t>
            </w:r>
            <w:r>
              <w:rPr>
                <w:rFonts w:ascii="Times New Roman" w:eastAsia="宋体" w:hAnsi="Times New Roman" w:cs="Times New Roman" w:hint="eastAsia"/>
                <w:sz w:val="18"/>
                <w:szCs w:val="18"/>
              </w:rPr>
              <w:t>C</w:t>
            </w:r>
            <w:r>
              <w:rPr>
                <w:rFonts w:ascii="Times New Roman" w:eastAsia="宋体" w:hAnsi="Times New Roman" w:cs="Times New Roman" w:hint="eastAsia"/>
                <w:sz w:val="18"/>
                <w:szCs w:val="18"/>
              </w:rPr>
              <w:t>语言编程的</w:t>
            </w:r>
            <w:r>
              <w:rPr>
                <w:rFonts w:ascii="Times New Roman" w:eastAsia="宋体" w:hAnsi="Times New Roman" w:cs="Times New Roman"/>
                <w:sz w:val="18"/>
                <w:szCs w:val="18"/>
              </w:rPr>
              <w:t>步骤，</w:t>
            </w:r>
            <w:r>
              <w:rPr>
                <w:rFonts w:ascii="Times New Roman" w:eastAsia="宋体" w:hAnsi="Times New Roman" w:cs="Times New Roman" w:hint="eastAsia"/>
                <w:sz w:val="18"/>
                <w:szCs w:val="18"/>
              </w:rPr>
              <w:t>学会发现具有线性结构特点的数据或事物并进行有效操作管理。</w:t>
            </w:r>
          </w:p>
        </w:tc>
        <w:tc>
          <w:tcPr>
            <w:tcW w:w="3731"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科学理论应用于实践：</w:t>
            </w:r>
            <w:r>
              <w:rPr>
                <w:rFonts w:ascii="Times New Roman" w:eastAsia="宋体" w:hAnsi="Times New Roman" w:cs="Times New Roman"/>
                <w:sz w:val="18"/>
                <w:szCs w:val="18"/>
              </w:rPr>
              <w:t>布置学习任务，要求学生诚实守信完成；培养学生</w:t>
            </w:r>
            <w:r>
              <w:rPr>
                <w:rFonts w:ascii="Times New Roman" w:eastAsia="宋体" w:hAnsi="Times New Roman" w:cs="Times New Roman" w:hint="eastAsia"/>
                <w:sz w:val="18"/>
                <w:szCs w:val="18"/>
              </w:rPr>
              <w:t>对线性表</w:t>
            </w:r>
            <w:r>
              <w:rPr>
                <w:rFonts w:ascii="Times New Roman" w:eastAsia="宋体" w:hAnsi="Times New Roman" w:cs="Times New Roman"/>
                <w:sz w:val="18"/>
                <w:szCs w:val="18"/>
              </w:rPr>
              <w:t>的操作能力，鼓励学生在该领域探索进取，热爱本专业。</w:t>
            </w:r>
          </w:p>
        </w:tc>
      </w:tr>
      <w:tr w:rsidR="00FA141C">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619"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5</w:t>
            </w:r>
            <w:r>
              <w:rPr>
                <w:rFonts w:ascii="Times New Roman" w:eastAsia="宋体" w:hAnsi="Times New Roman" w:cs="Times New Roman"/>
                <w:sz w:val="18"/>
                <w:szCs w:val="18"/>
              </w:rPr>
              <w:t>章第</w:t>
            </w:r>
            <w:r>
              <w:rPr>
                <w:rFonts w:ascii="Times New Roman" w:eastAsia="宋体" w:hAnsi="Times New Roman" w:cs="Times New Roman"/>
                <w:sz w:val="18"/>
                <w:szCs w:val="18"/>
              </w:rPr>
              <w:t>2</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二叉树</w:t>
            </w:r>
            <w:r>
              <w:rPr>
                <w:rFonts w:ascii="Times New Roman" w:eastAsia="宋体" w:hAnsi="Times New Roman" w:cs="Times New Roman"/>
                <w:sz w:val="18"/>
                <w:szCs w:val="18"/>
              </w:rPr>
              <w:t>的遍历</w:t>
            </w:r>
          </w:p>
        </w:tc>
        <w:tc>
          <w:tcPr>
            <w:tcW w:w="3286"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引导学生掌握</w:t>
            </w:r>
            <w:r>
              <w:rPr>
                <w:rFonts w:ascii="Times New Roman" w:eastAsia="宋体" w:hAnsi="Times New Roman" w:cs="Times New Roman"/>
                <w:sz w:val="18"/>
                <w:szCs w:val="18"/>
              </w:rPr>
              <w:t>二叉树的</w:t>
            </w:r>
            <w:r>
              <w:rPr>
                <w:rFonts w:ascii="Times New Roman" w:eastAsia="宋体" w:hAnsi="Times New Roman" w:cs="Times New Roman" w:hint="eastAsia"/>
                <w:sz w:val="18"/>
                <w:szCs w:val="18"/>
              </w:rPr>
              <w:t>几种</w:t>
            </w:r>
            <w:r>
              <w:rPr>
                <w:rFonts w:ascii="Times New Roman" w:eastAsia="宋体" w:hAnsi="Times New Roman" w:cs="Times New Roman"/>
                <w:sz w:val="18"/>
                <w:szCs w:val="18"/>
              </w:rPr>
              <w:t>遍历方式</w:t>
            </w:r>
            <w:r>
              <w:rPr>
                <w:rFonts w:ascii="Times New Roman" w:eastAsia="宋体" w:hAnsi="Times New Roman" w:cs="Times New Roman" w:hint="eastAsia"/>
                <w:sz w:val="18"/>
                <w:szCs w:val="18"/>
              </w:rPr>
              <w:t>，如</w:t>
            </w:r>
            <w:r>
              <w:rPr>
                <w:rFonts w:ascii="Times New Roman" w:eastAsia="宋体" w:hAnsi="Times New Roman" w:cs="Times New Roman"/>
                <w:sz w:val="18"/>
                <w:szCs w:val="18"/>
              </w:rPr>
              <w:t>先序、中序、后序</w:t>
            </w:r>
            <w:r>
              <w:rPr>
                <w:rFonts w:ascii="Times New Roman" w:eastAsia="宋体" w:hAnsi="Times New Roman" w:cs="Times New Roman" w:hint="eastAsia"/>
                <w:sz w:val="18"/>
                <w:szCs w:val="18"/>
              </w:rPr>
              <w:t>等，学会发现具有二叉树结构特点的数据或事物并进行有效操作管理。</w:t>
            </w:r>
          </w:p>
        </w:tc>
        <w:tc>
          <w:tcPr>
            <w:tcW w:w="3731"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友善、敬业：通过</w:t>
            </w:r>
            <w:r>
              <w:rPr>
                <w:rFonts w:ascii="Times New Roman" w:eastAsia="宋体" w:hAnsi="Times New Roman" w:cs="Times New Roman" w:hint="eastAsia"/>
                <w:sz w:val="18"/>
                <w:szCs w:val="18"/>
              </w:rPr>
              <w:t>二叉树</w:t>
            </w:r>
            <w:r>
              <w:rPr>
                <w:rFonts w:ascii="Times New Roman" w:eastAsia="宋体" w:hAnsi="Times New Roman" w:cs="Times New Roman"/>
                <w:sz w:val="18"/>
                <w:szCs w:val="18"/>
              </w:rPr>
              <w:t>的讲解，培养学生友爱、宽容的心；让学生领会并形成精益求精的态度。</w:t>
            </w:r>
          </w:p>
        </w:tc>
      </w:tr>
      <w:tr w:rsidR="00FA141C">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619"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6</w:t>
            </w:r>
            <w:r>
              <w:rPr>
                <w:rFonts w:ascii="Times New Roman" w:eastAsia="宋体" w:hAnsi="Times New Roman" w:cs="Times New Roman"/>
                <w:sz w:val="18"/>
                <w:szCs w:val="18"/>
              </w:rPr>
              <w:t>章第</w:t>
            </w:r>
            <w:r>
              <w:rPr>
                <w:rFonts w:ascii="Times New Roman" w:eastAsia="宋体" w:hAnsi="Times New Roman" w:cs="Times New Roman"/>
                <w:sz w:val="18"/>
                <w:szCs w:val="18"/>
              </w:rPr>
              <w:t>3</w:t>
            </w:r>
            <w:r>
              <w:rPr>
                <w:rFonts w:ascii="Times New Roman" w:eastAsia="宋体" w:hAnsi="Times New Roman" w:cs="Times New Roman"/>
                <w:sz w:val="18"/>
                <w:szCs w:val="18"/>
              </w:rPr>
              <w:t>讲</w:t>
            </w:r>
          </w:p>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普里姆</w:t>
            </w:r>
            <w:r>
              <w:rPr>
                <w:rFonts w:ascii="Times New Roman" w:eastAsia="宋体" w:hAnsi="Times New Roman" w:cs="Times New Roman"/>
                <w:sz w:val="18"/>
                <w:szCs w:val="18"/>
              </w:rPr>
              <w:t>算法</w:t>
            </w:r>
          </w:p>
        </w:tc>
        <w:tc>
          <w:tcPr>
            <w:tcW w:w="3286"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通过介绍普里姆算法</w:t>
            </w:r>
            <w:r>
              <w:rPr>
                <w:rFonts w:ascii="Times New Roman" w:eastAsia="宋体" w:hAnsi="Times New Roman" w:cs="Times New Roman"/>
                <w:sz w:val="18"/>
                <w:szCs w:val="18"/>
              </w:rPr>
              <w:t>，</w:t>
            </w:r>
            <w:r>
              <w:rPr>
                <w:rFonts w:ascii="Times New Roman" w:eastAsia="宋体" w:hAnsi="Times New Roman" w:cs="Times New Roman" w:hint="eastAsia"/>
                <w:sz w:val="18"/>
                <w:szCs w:val="18"/>
              </w:rPr>
              <w:t>使学生掌握一种典型的</w:t>
            </w:r>
            <w:r>
              <w:rPr>
                <w:rFonts w:ascii="Times New Roman" w:eastAsia="宋体" w:hAnsi="Times New Roman" w:cs="Times New Roman"/>
                <w:sz w:val="18"/>
                <w:szCs w:val="18"/>
              </w:rPr>
              <w:t>最小生成树的</w:t>
            </w:r>
            <w:r>
              <w:rPr>
                <w:rFonts w:ascii="Times New Roman" w:eastAsia="宋体" w:hAnsi="Times New Roman" w:cs="Times New Roman" w:hint="eastAsia"/>
                <w:sz w:val="18"/>
                <w:szCs w:val="18"/>
              </w:rPr>
              <w:t>构建</w:t>
            </w:r>
            <w:r>
              <w:rPr>
                <w:rFonts w:ascii="Times New Roman" w:eastAsia="宋体" w:hAnsi="Times New Roman" w:cs="Times New Roman"/>
                <w:sz w:val="18"/>
                <w:szCs w:val="18"/>
              </w:rPr>
              <w:t>方法</w:t>
            </w:r>
            <w:r>
              <w:rPr>
                <w:rFonts w:ascii="Times New Roman" w:eastAsia="宋体" w:hAnsi="Times New Roman" w:cs="Times New Roman" w:hint="eastAsia"/>
                <w:sz w:val="18"/>
                <w:szCs w:val="18"/>
              </w:rPr>
              <w:t>，并理解</w:t>
            </w:r>
            <w:r>
              <w:rPr>
                <w:rFonts w:ascii="Times New Roman" w:eastAsia="宋体" w:hAnsi="Times New Roman" w:cs="Times New Roman"/>
                <w:sz w:val="18"/>
                <w:szCs w:val="18"/>
              </w:rPr>
              <w:t>最小生成树</w:t>
            </w:r>
            <w:r>
              <w:rPr>
                <w:rFonts w:ascii="Times New Roman" w:eastAsia="宋体" w:hAnsi="Times New Roman" w:cs="Times New Roman" w:hint="eastAsia"/>
                <w:sz w:val="18"/>
                <w:szCs w:val="18"/>
              </w:rPr>
              <w:t>的内涵。</w:t>
            </w:r>
          </w:p>
        </w:tc>
        <w:tc>
          <w:tcPr>
            <w:tcW w:w="3731"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友善、爱岗：通过</w:t>
            </w:r>
            <w:r>
              <w:rPr>
                <w:rFonts w:ascii="Times New Roman" w:eastAsia="宋体" w:hAnsi="Times New Roman" w:cs="Times New Roman" w:hint="eastAsia"/>
                <w:sz w:val="18"/>
                <w:szCs w:val="18"/>
              </w:rPr>
              <w:t>普里姆算法</w:t>
            </w:r>
            <w:r>
              <w:rPr>
                <w:rFonts w:ascii="Times New Roman" w:eastAsia="宋体" w:hAnsi="Times New Roman" w:cs="Times New Roman"/>
                <w:sz w:val="18"/>
                <w:szCs w:val="18"/>
              </w:rPr>
              <w:t>让学生领会团结协作的精神</w:t>
            </w:r>
            <w:r>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w:t>
            </w:r>
          </w:p>
        </w:tc>
      </w:tr>
      <w:tr w:rsidR="00FA141C">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1619" w:type="dxa"/>
            <w:tcBorders>
              <w:top w:val="single" w:sz="4" w:space="0" w:color="auto"/>
              <w:left w:val="single" w:sz="4" w:space="0" w:color="auto"/>
              <w:bottom w:val="single" w:sz="4" w:space="0" w:color="auto"/>
              <w:right w:val="single" w:sz="4" w:space="0" w:color="auto"/>
            </w:tcBorders>
            <w:vAlign w:val="center"/>
          </w:tcPr>
          <w:p w:rsidR="00FA141C" w:rsidRDefault="00FA141C">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7</w:t>
            </w:r>
            <w:r>
              <w:rPr>
                <w:rFonts w:ascii="Times New Roman" w:eastAsia="宋体" w:hAnsi="Times New Roman" w:cs="Times New Roman"/>
                <w:sz w:val="18"/>
                <w:szCs w:val="18"/>
              </w:rPr>
              <w:t>章第</w:t>
            </w:r>
            <w:r>
              <w:rPr>
                <w:rFonts w:ascii="Times New Roman" w:eastAsia="宋体" w:hAnsi="Times New Roman" w:cs="Times New Roman"/>
                <w:sz w:val="18"/>
                <w:szCs w:val="18"/>
              </w:rPr>
              <w:t>2</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A141C" w:rsidRDefault="00FA141C">
            <w:pPr>
              <w:rPr>
                <w:rFonts w:ascii="Times New Roman" w:eastAsia="宋体" w:hAnsi="Times New Roman" w:cs="Times New Roman"/>
                <w:sz w:val="18"/>
                <w:szCs w:val="18"/>
              </w:rPr>
            </w:pPr>
            <w:r>
              <w:rPr>
                <w:rFonts w:ascii="Times New Roman" w:eastAsia="宋体" w:hAnsi="Times New Roman" w:cs="Times New Roman" w:hint="eastAsia"/>
                <w:sz w:val="18"/>
                <w:szCs w:val="18"/>
              </w:rPr>
              <w:t>动态</w:t>
            </w:r>
            <w:r>
              <w:rPr>
                <w:rFonts w:ascii="Times New Roman" w:eastAsia="宋体" w:hAnsi="Times New Roman" w:cs="Times New Roman"/>
                <w:sz w:val="18"/>
                <w:szCs w:val="18"/>
              </w:rPr>
              <w:t>查找表</w:t>
            </w:r>
          </w:p>
        </w:tc>
        <w:tc>
          <w:tcPr>
            <w:tcW w:w="3286"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引导学生掌握</w:t>
            </w:r>
            <w:r>
              <w:rPr>
                <w:rFonts w:ascii="Times New Roman" w:eastAsia="宋体" w:hAnsi="Times New Roman" w:cs="Times New Roman"/>
                <w:sz w:val="18"/>
                <w:szCs w:val="18"/>
              </w:rPr>
              <w:t>动态查找表</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实现步骤，</w:t>
            </w:r>
            <w:r>
              <w:rPr>
                <w:rFonts w:ascii="Times New Roman" w:eastAsia="宋体" w:hAnsi="Times New Roman" w:cs="Times New Roman" w:hint="eastAsia"/>
                <w:sz w:val="18"/>
                <w:szCs w:val="18"/>
              </w:rPr>
              <w:t>发现具有相应特点的案例并运用动态查找</w:t>
            </w:r>
            <w:r>
              <w:rPr>
                <w:rFonts w:ascii="Times New Roman" w:eastAsia="宋体" w:hAnsi="Times New Roman" w:cs="Times New Roman"/>
                <w:sz w:val="18"/>
                <w:szCs w:val="18"/>
              </w:rPr>
              <w:t>。</w:t>
            </w:r>
          </w:p>
        </w:tc>
        <w:tc>
          <w:tcPr>
            <w:tcW w:w="3731" w:type="dxa"/>
            <w:tcBorders>
              <w:top w:val="single" w:sz="4" w:space="0" w:color="auto"/>
              <w:left w:val="single" w:sz="4" w:space="0" w:color="auto"/>
              <w:bottom w:val="single" w:sz="4" w:space="0" w:color="auto"/>
              <w:right w:val="single" w:sz="4" w:space="0" w:color="auto"/>
            </w:tcBorders>
            <w:vAlign w:val="center"/>
          </w:tcPr>
          <w:p w:rsidR="00FA141C" w:rsidRDefault="00FA141C">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科学发展观：</w:t>
            </w:r>
            <w:r>
              <w:rPr>
                <w:rFonts w:ascii="Times New Roman" w:eastAsia="宋体" w:hAnsi="Times New Roman" w:cs="Times New Roman"/>
                <w:sz w:val="18"/>
                <w:szCs w:val="18"/>
              </w:rPr>
              <w:t>培养学生考虑</w:t>
            </w:r>
            <w:r>
              <w:rPr>
                <w:rFonts w:ascii="Times New Roman" w:eastAsia="宋体" w:hAnsi="Times New Roman" w:cs="Times New Roman" w:hint="eastAsia"/>
                <w:sz w:val="18"/>
                <w:szCs w:val="18"/>
              </w:rPr>
              <w:t>效率</w:t>
            </w:r>
            <w:r>
              <w:rPr>
                <w:rFonts w:ascii="Times New Roman" w:eastAsia="宋体" w:hAnsi="Times New Roman" w:cs="Times New Roman"/>
                <w:sz w:val="18"/>
                <w:szCs w:val="18"/>
              </w:rPr>
              <w:t>性</w:t>
            </w:r>
            <w:r>
              <w:rPr>
                <w:rFonts w:ascii="Times New Roman" w:eastAsia="宋体" w:hAnsi="Times New Roman" w:cs="Times New Roman" w:hint="eastAsia"/>
                <w:sz w:val="18"/>
                <w:szCs w:val="18"/>
              </w:rPr>
              <w:t>，</w:t>
            </w:r>
            <w:r>
              <w:rPr>
                <w:rFonts w:ascii="Times New Roman" w:eastAsia="宋体" w:hAnsi="Times New Roman" w:cs="Times New Roman"/>
                <w:sz w:val="18"/>
                <w:szCs w:val="18"/>
              </w:rPr>
              <w:t>通过</w:t>
            </w:r>
            <w:r>
              <w:rPr>
                <w:rFonts w:ascii="Times New Roman" w:eastAsia="宋体" w:hAnsi="Times New Roman" w:cs="Times New Roman" w:hint="eastAsia"/>
                <w:sz w:val="18"/>
                <w:szCs w:val="18"/>
              </w:rPr>
              <w:t>动态查找</w:t>
            </w:r>
            <w:r>
              <w:rPr>
                <w:rFonts w:ascii="Times New Roman" w:eastAsia="宋体" w:hAnsi="Times New Roman" w:cs="Times New Roman"/>
                <w:sz w:val="18"/>
                <w:szCs w:val="18"/>
              </w:rPr>
              <w:t>，让学生清楚</w:t>
            </w:r>
            <w:r>
              <w:rPr>
                <w:rFonts w:ascii="Times New Roman" w:eastAsia="宋体" w:hAnsi="Times New Roman" w:cs="Times New Roman" w:hint="eastAsia"/>
                <w:sz w:val="18"/>
                <w:szCs w:val="18"/>
              </w:rPr>
              <w:t>问题规模</w:t>
            </w:r>
            <w:r>
              <w:rPr>
                <w:rFonts w:ascii="Times New Roman" w:eastAsia="宋体" w:hAnsi="Times New Roman" w:cs="Times New Roman"/>
                <w:sz w:val="18"/>
                <w:szCs w:val="18"/>
              </w:rPr>
              <w:t>的影响，能够因地制宜，因势利导，并意识到相关实践工作的局限性。</w:t>
            </w:r>
          </w:p>
        </w:tc>
      </w:tr>
    </w:tbl>
    <w:p w:rsidR="00FA141C" w:rsidRDefault="00FA141C">
      <w:pPr>
        <w:rPr>
          <w:rFonts w:ascii="Calibri" w:eastAsia="宋体" w:hAnsi="Calibri" w:cs="Times New Roman"/>
          <w:sz w:val="18"/>
          <w:szCs w:val="18"/>
        </w:rPr>
      </w:pPr>
      <w:r>
        <w:rPr>
          <w:rFonts w:ascii="Calibri" w:eastAsia="宋体" w:hAnsi="Calibri" w:cs="Times New Roman"/>
          <w:sz w:val="18"/>
          <w:szCs w:val="18"/>
        </w:rPr>
        <w:t>注：课程思政案例每门课程根据课程内容实际情况加设，每门课程至少</w:t>
      </w:r>
      <w:r>
        <w:rPr>
          <w:rFonts w:ascii="Calibri" w:eastAsia="宋体" w:hAnsi="Calibri" w:cs="Times New Roman"/>
          <w:sz w:val="18"/>
          <w:szCs w:val="18"/>
        </w:rPr>
        <w:t>3-6</w:t>
      </w:r>
      <w:r>
        <w:rPr>
          <w:rFonts w:ascii="Calibri" w:eastAsia="宋体" w:hAnsi="Calibri" w:cs="Times New Roman"/>
          <w:sz w:val="18"/>
          <w:szCs w:val="18"/>
        </w:rPr>
        <w:t>个。</w:t>
      </w:r>
    </w:p>
    <w:p w:rsidR="00FA141C" w:rsidRDefault="00FA141C">
      <w:pPr>
        <w:spacing w:beforeLines="50" w:before="156" w:afterLines="50" w:after="156" w:line="360" w:lineRule="exact"/>
        <w:ind w:right="420"/>
        <w:rPr>
          <w:rFonts w:ascii="Calibri" w:eastAsia="宋体" w:hAnsi="Calibri" w:cs="Times New Roman"/>
          <w:b/>
          <w:color w:val="000000"/>
          <w:szCs w:val="21"/>
        </w:rPr>
      </w:pPr>
      <w:r>
        <w:rPr>
          <w:rFonts w:ascii="Calibri" w:eastAsia="宋体" w:hAnsi="Calibri" w:cs="Times New Roman"/>
          <w:b/>
          <w:color w:val="000000"/>
          <w:szCs w:val="21"/>
        </w:rPr>
        <w:t>七、考核及成绩评定</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szCs w:val="21"/>
        </w:rPr>
        <w:t>1</w:t>
      </w:r>
      <w:r>
        <w:rPr>
          <w:rFonts w:ascii="Calibri" w:eastAsia="宋体" w:hAnsi="Calibri" w:cs="Times New Roman"/>
          <w:szCs w:val="21"/>
        </w:rPr>
        <w:t>、考核方法</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szCs w:val="21"/>
        </w:rPr>
        <w:t>本课程考核采用平时成绩</w:t>
      </w:r>
      <w:r>
        <w:rPr>
          <w:rFonts w:ascii="Calibri" w:eastAsia="宋体" w:hAnsi="Calibri" w:cs="Times New Roman"/>
          <w:szCs w:val="21"/>
        </w:rPr>
        <w:t>+</w:t>
      </w:r>
      <w:r>
        <w:rPr>
          <w:rFonts w:ascii="Calibri" w:eastAsia="宋体" w:hAnsi="Calibri" w:cs="Times New Roman"/>
          <w:szCs w:val="21"/>
        </w:rPr>
        <w:t>实验成绩</w:t>
      </w:r>
      <w:r>
        <w:rPr>
          <w:rFonts w:ascii="Calibri" w:eastAsia="宋体" w:hAnsi="Calibri" w:cs="Times New Roman"/>
          <w:szCs w:val="21"/>
        </w:rPr>
        <w:t>+</w:t>
      </w:r>
      <w:r>
        <w:rPr>
          <w:rFonts w:ascii="Calibri" w:eastAsia="宋体" w:hAnsi="Calibri" w:cs="Times New Roman"/>
          <w:szCs w:val="21"/>
        </w:rPr>
        <w:t>期末考试的综合考核方式，即：</w:t>
      </w:r>
    </w:p>
    <w:p w:rsidR="00FA141C" w:rsidRDefault="00FA141C">
      <w:pPr>
        <w:spacing w:line="360" w:lineRule="exact"/>
        <w:jc w:val="center"/>
        <w:rPr>
          <w:rFonts w:ascii="Calibri" w:eastAsia="宋体" w:hAnsi="Calibri" w:cs="Times New Roman"/>
          <w:b/>
          <w:bCs/>
          <w:szCs w:val="21"/>
        </w:rPr>
      </w:pPr>
      <w:r>
        <w:rPr>
          <w:rFonts w:ascii="Calibri" w:eastAsia="宋体" w:hAnsi="Calibri" w:cs="Times New Roman"/>
          <w:b/>
          <w:szCs w:val="21"/>
        </w:rPr>
        <w:t>总成绩</w:t>
      </w:r>
      <w:r>
        <w:rPr>
          <w:rFonts w:ascii="Calibri" w:eastAsia="宋体" w:hAnsi="Calibri" w:cs="Times New Roman"/>
          <w:b/>
          <w:szCs w:val="21"/>
        </w:rPr>
        <w:t>=</w:t>
      </w:r>
      <w:r>
        <w:rPr>
          <w:rFonts w:ascii="Calibri" w:eastAsia="宋体" w:hAnsi="Calibri" w:cs="Times New Roman"/>
          <w:b/>
          <w:bCs/>
          <w:szCs w:val="21"/>
        </w:rPr>
        <w:t>平时成绩</w:t>
      </w:r>
      <w:r>
        <w:rPr>
          <w:rFonts w:ascii="Calibri" w:eastAsia="宋体" w:hAnsi="Calibri" w:cs="Times New Roman"/>
          <w:b/>
          <w:bCs/>
          <w:szCs w:val="21"/>
        </w:rPr>
        <w:t>*27%+</w:t>
      </w:r>
      <w:r>
        <w:rPr>
          <w:rFonts w:ascii="Calibri" w:eastAsia="宋体" w:hAnsi="Calibri" w:cs="Times New Roman"/>
          <w:b/>
          <w:bCs/>
          <w:szCs w:val="21"/>
        </w:rPr>
        <w:t>实验成绩</w:t>
      </w:r>
      <w:r>
        <w:rPr>
          <w:rFonts w:ascii="Calibri" w:eastAsia="宋体" w:hAnsi="Calibri" w:cs="Times New Roman"/>
          <w:b/>
          <w:bCs/>
          <w:szCs w:val="21"/>
        </w:rPr>
        <w:t>*13%+</w:t>
      </w:r>
      <w:r>
        <w:rPr>
          <w:rFonts w:ascii="Calibri" w:eastAsia="宋体" w:hAnsi="Calibri" w:cs="Times New Roman"/>
          <w:b/>
          <w:bCs/>
          <w:szCs w:val="21"/>
        </w:rPr>
        <w:t>期末考试成绩</w:t>
      </w:r>
      <w:r>
        <w:rPr>
          <w:rFonts w:ascii="Calibri" w:eastAsia="宋体" w:hAnsi="Calibri" w:cs="Times New Roman"/>
          <w:b/>
          <w:bCs/>
          <w:szCs w:val="21"/>
        </w:rPr>
        <w:t>*60%</w:t>
      </w:r>
    </w:p>
    <w:p w:rsidR="00FA141C" w:rsidRDefault="00FA141C">
      <w:pPr>
        <w:spacing w:before="120" w:line="360" w:lineRule="exact"/>
        <w:jc w:val="center"/>
        <w:rPr>
          <w:rFonts w:ascii="Calibri" w:eastAsia="宋体" w:hAnsi="Calibri" w:cs="Times New Roman"/>
          <w:b/>
          <w:color w:val="FF0000"/>
          <w:sz w:val="18"/>
          <w:szCs w:val="18"/>
        </w:rPr>
      </w:pPr>
      <w:r>
        <w:rPr>
          <w:rFonts w:ascii="Calibri" w:eastAsia="宋体" w:hAnsi="Calibri" w:cs="Times New Roman"/>
          <w:b/>
          <w:color w:val="000000"/>
          <w:sz w:val="18"/>
          <w:szCs w:val="18"/>
        </w:rPr>
        <w:t>表</w:t>
      </w:r>
      <w:r>
        <w:rPr>
          <w:rFonts w:ascii="Calibri" w:eastAsia="宋体" w:hAnsi="Calibri" w:cs="Times New Roman"/>
          <w:b/>
          <w:color w:val="000000"/>
          <w:sz w:val="18"/>
          <w:szCs w:val="18"/>
        </w:rPr>
        <w:t xml:space="preserve">7-1 </w:t>
      </w:r>
      <w:r>
        <w:rPr>
          <w:rFonts w:ascii="Calibri" w:eastAsia="宋体" w:hAnsi="Calibri" w:cs="Times New Roman"/>
          <w:b/>
          <w:color w:val="000000"/>
          <w:sz w:val="18"/>
          <w:szCs w:val="18"/>
        </w:rPr>
        <w:t>考核环节及权重表</w:t>
      </w:r>
    </w:p>
    <w:tbl>
      <w:tblPr>
        <w:tblW w:w="8226" w:type="dxa"/>
        <w:jc w:val="center"/>
        <w:tblLayout w:type="fixed"/>
        <w:tblLook w:val="04A0" w:firstRow="1" w:lastRow="0" w:firstColumn="1" w:lastColumn="0" w:noHBand="0" w:noVBand="1"/>
      </w:tblPr>
      <w:tblGrid>
        <w:gridCol w:w="2655"/>
        <w:gridCol w:w="893"/>
        <w:gridCol w:w="851"/>
        <w:gridCol w:w="850"/>
        <w:gridCol w:w="993"/>
        <w:gridCol w:w="992"/>
        <w:gridCol w:w="992"/>
      </w:tblGrid>
      <w:tr w:rsidR="00FA141C">
        <w:trPr>
          <w:trHeight w:val="283"/>
          <w:jc w:val="center"/>
        </w:trPr>
        <w:tc>
          <w:tcPr>
            <w:tcW w:w="2655" w:type="dxa"/>
            <w:vMerge w:val="restart"/>
            <w:tcBorders>
              <w:top w:val="single" w:sz="4" w:space="0" w:color="000000"/>
              <w:left w:val="single" w:sz="4" w:space="0" w:color="000000"/>
              <w:right w:val="single" w:sz="4" w:space="0" w:color="000000"/>
            </w:tcBorders>
          </w:tcPr>
          <w:p w:rsidR="00FA141C" w:rsidRDefault="00FA141C">
            <w:pPr>
              <w:spacing w:beforeLines="50" w:before="156"/>
              <w:jc w:val="center"/>
              <w:rPr>
                <w:rFonts w:ascii="Calibri" w:eastAsia="宋体" w:hAnsi="Calibri" w:cs="Times New Roman"/>
                <w:b/>
                <w:bCs/>
                <w:color w:val="000000"/>
                <w:sz w:val="18"/>
                <w:szCs w:val="18"/>
              </w:rPr>
            </w:pPr>
            <w:r>
              <w:rPr>
                <w:rFonts w:ascii="Calibri" w:eastAsia="宋体" w:hAnsi="Calibri" w:cs="Times New Roman"/>
                <w:noProof/>
                <w:color w:val="000000"/>
                <w:sz w:val="22"/>
              </w:rPr>
              <mc:AlternateContent>
                <mc:Choice Requires="wps">
                  <w:drawing>
                    <wp:anchor distT="0" distB="0" distL="114300" distR="114300" simplePos="0" relativeHeight="251659264" behindDoc="0" locked="0" layoutInCell="1" allowOverlap="1" wp14:anchorId="5208E6D7" wp14:editId="3A8CA018">
                      <wp:simplePos x="0" y="0"/>
                      <wp:positionH relativeFrom="column">
                        <wp:posOffset>-78105</wp:posOffset>
                      </wp:positionH>
                      <wp:positionV relativeFrom="paragraph">
                        <wp:posOffset>-7620</wp:posOffset>
                      </wp:positionV>
                      <wp:extent cx="1693545" cy="642620"/>
                      <wp:effectExtent l="1905" t="4445" r="19050" b="19685"/>
                      <wp:wrapNone/>
                      <wp:docPr id="14" name="自选图形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42620"/>
                              </a:xfrm>
                              <a:prstGeom prst="straightConnector1">
                                <a:avLst/>
                              </a:prstGeom>
                              <a:noFill/>
                              <a:ln w="9525">
                                <a:solidFill>
                                  <a:srgbClr val="000000"/>
                                </a:solidFill>
                                <a:round/>
                              </a:ln>
                              <a:effectLst/>
                            </wps:spPr>
                            <wps:bodyPr/>
                          </wps:wsp>
                        </a:graphicData>
                      </a:graphic>
                    </wp:anchor>
                  </w:drawing>
                </mc:Choice>
                <mc:Fallback>
                  <w:pict>
                    <v:shapetype w14:anchorId="587DA09D" id="_x0000_t32" coordsize="21600,21600" o:spt="32" o:oned="t" path="m,l21600,21600e" filled="f">
                      <v:path arrowok="t" fillok="f" o:connecttype="none"/>
                      <o:lock v:ext="edit" shapetype="t"/>
                    </v:shapetype>
                    <v:shape id="自选图形 110" o:spid="_x0000_s1026" type="#_x0000_t32" style="position:absolute;left:0;text-align:left;margin-left:-6.15pt;margin-top:-.6pt;width:133.35pt;height:5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"/>
                  </w:pict>
                </mc:Fallback>
              </mc:AlternateContent>
            </w:r>
            <w:r>
              <w:rPr>
                <w:rFonts w:ascii="Calibri" w:eastAsia="宋体" w:hAnsi="Calibri" w:cs="Times New Roman"/>
                <w:b/>
                <w:bCs/>
                <w:color w:val="000000"/>
                <w:sz w:val="18"/>
                <w:szCs w:val="18"/>
              </w:rPr>
              <w:t xml:space="preserve">           </w:t>
            </w:r>
            <w:r>
              <w:rPr>
                <w:rFonts w:ascii="Calibri" w:eastAsia="宋体" w:hAnsi="Calibri" w:cs="Times New Roman"/>
                <w:b/>
                <w:bCs/>
                <w:color w:val="000000"/>
                <w:sz w:val="18"/>
                <w:szCs w:val="18"/>
              </w:rPr>
              <w:t>项目名称</w:t>
            </w:r>
          </w:p>
          <w:p w:rsidR="00FA141C" w:rsidRDefault="00FA141C">
            <w:pPr>
              <w:ind w:firstLineChars="500" w:firstLine="904"/>
              <w:rPr>
                <w:rFonts w:ascii="Calibri" w:eastAsia="宋体" w:hAnsi="Calibri" w:cs="Times New Roman"/>
                <w:b/>
                <w:bCs/>
                <w:color w:val="000000"/>
                <w:sz w:val="18"/>
                <w:szCs w:val="18"/>
              </w:rPr>
            </w:pPr>
            <w:r>
              <w:rPr>
                <w:rFonts w:ascii="Calibri" w:eastAsia="宋体" w:hAnsi="Calibri" w:cs="Times New Roman"/>
                <w:b/>
                <w:bCs/>
                <w:color w:val="000000"/>
                <w:sz w:val="18"/>
                <w:szCs w:val="18"/>
              </w:rPr>
              <w:t xml:space="preserve"> </w:t>
            </w:r>
          </w:p>
          <w:p w:rsidR="00FA141C" w:rsidRDefault="00FA141C">
            <w:pPr>
              <w:rPr>
                <w:rFonts w:ascii="Calibri" w:eastAsia="宋体" w:hAnsi="Calibri" w:cs="Times New Roman"/>
                <w:b/>
                <w:bCs/>
                <w:color w:val="000000"/>
                <w:sz w:val="18"/>
                <w:szCs w:val="18"/>
              </w:rPr>
            </w:pPr>
            <w:r>
              <w:rPr>
                <w:rFonts w:ascii="Calibri" w:eastAsia="宋体" w:hAnsi="Calibri" w:cs="Times New Roman"/>
                <w:b/>
                <w:bCs/>
                <w:color w:val="000000"/>
                <w:sz w:val="18"/>
                <w:szCs w:val="18"/>
              </w:rPr>
              <w:t>课程目标</w:t>
            </w:r>
          </w:p>
        </w:tc>
        <w:tc>
          <w:tcPr>
            <w:tcW w:w="4579" w:type="dxa"/>
            <w:gridSpan w:val="5"/>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考核环节及成绩占比（</w:t>
            </w: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w:t>
            </w:r>
          </w:p>
        </w:tc>
        <w:tc>
          <w:tcPr>
            <w:tcW w:w="992" w:type="dxa"/>
            <w:vMerge w:val="restart"/>
            <w:tcBorders>
              <w:top w:val="single" w:sz="4" w:space="0" w:color="000000"/>
              <w:left w:val="single" w:sz="4" w:space="0" w:color="auto"/>
              <w:right w:val="single" w:sz="4" w:space="0" w:color="000000"/>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课程目标权重</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color w:val="000000"/>
                <w:sz w:val="18"/>
                <w:szCs w:val="18"/>
              </w:rPr>
              <w:t>%</w:t>
            </w:r>
            <w:r>
              <w:rPr>
                <w:rFonts w:ascii="Calibri" w:eastAsia="宋体" w:hAnsi="Calibri" w:cs="Times New Roman"/>
                <w:b/>
                <w:bCs/>
                <w:color w:val="000000"/>
                <w:sz w:val="18"/>
                <w:szCs w:val="18"/>
              </w:rPr>
              <w:t>）</w:t>
            </w:r>
          </w:p>
        </w:tc>
      </w:tr>
      <w:tr w:rsidR="00FA141C">
        <w:trPr>
          <w:trHeight w:val="551"/>
          <w:jc w:val="center"/>
        </w:trPr>
        <w:tc>
          <w:tcPr>
            <w:tcW w:w="2655" w:type="dxa"/>
            <w:vMerge/>
            <w:tcBorders>
              <w:left w:val="single" w:sz="4" w:space="0" w:color="000000"/>
              <w:bottom w:val="single" w:sz="4" w:space="0" w:color="000000"/>
              <w:right w:val="single" w:sz="4" w:space="0" w:color="000000"/>
            </w:tcBorders>
          </w:tcPr>
          <w:p w:rsidR="00FA141C" w:rsidRDefault="00FA141C">
            <w:pPr>
              <w:jc w:val="center"/>
              <w:rPr>
                <w:rFonts w:ascii="Calibri" w:eastAsia="宋体" w:hAnsi="Calibri" w:cs="Times New Roman"/>
                <w:b/>
                <w:bCs/>
                <w:color w:val="000000"/>
                <w:sz w:val="18"/>
                <w:szCs w:val="18"/>
              </w:rPr>
            </w:pPr>
          </w:p>
        </w:tc>
        <w:tc>
          <w:tcPr>
            <w:tcW w:w="893" w:type="dxa"/>
            <w:tcBorders>
              <w:top w:val="single" w:sz="4" w:space="0" w:color="000000"/>
              <w:left w:val="nil"/>
              <w:bottom w:val="single" w:sz="4" w:space="0" w:color="000000"/>
              <w:right w:val="single" w:sz="4" w:space="0" w:color="auto"/>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课堂</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测试</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1</w:t>
            </w:r>
            <w:r>
              <w:rPr>
                <w:rFonts w:ascii="Calibri" w:eastAsia="宋体" w:hAnsi="Calibri" w:cs="Times New Roman"/>
                <w:b/>
                <w:bCs/>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课后</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作业</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2</w:t>
            </w:r>
            <w:r>
              <w:rPr>
                <w:rFonts w:ascii="Calibri" w:eastAsia="宋体" w:hAnsi="Calibri" w:cs="Times New Roman"/>
                <w:b/>
                <w:bCs/>
                <w:color w:val="000000"/>
                <w:sz w:val="18"/>
                <w:szCs w:val="18"/>
              </w:rPr>
              <w:t>）</w:t>
            </w:r>
          </w:p>
        </w:tc>
        <w:tc>
          <w:tcPr>
            <w:tcW w:w="850" w:type="dxa"/>
            <w:tcBorders>
              <w:top w:val="single" w:sz="4" w:space="0" w:color="000000"/>
              <w:left w:val="single" w:sz="4" w:space="0" w:color="auto"/>
              <w:bottom w:val="single" w:sz="4" w:space="0" w:color="000000"/>
              <w:right w:val="single" w:sz="4" w:space="0" w:color="auto"/>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hint="eastAsia"/>
                <w:b/>
                <w:bCs/>
                <w:color w:val="000000"/>
                <w:sz w:val="18"/>
                <w:szCs w:val="18"/>
              </w:rPr>
              <w:t>课程</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hint="eastAsia"/>
                <w:b/>
                <w:bCs/>
                <w:color w:val="000000"/>
                <w:sz w:val="18"/>
                <w:szCs w:val="18"/>
              </w:rPr>
              <w:t>调研</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3</w:t>
            </w:r>
            <w:r>
              <w:rPr>
                <w:rFonts w:ascii="Calibri" w:eastAsia="宋体" w:hAnsi="Calibri" w:cs="Times New Roman"/>
                <w:b/>
                <w:bCs/>
                <w:color w:val="000000"/>
                <w:sz w:val="18"/>
                <w:szCs w:val="18"/>
              </w:rPr>
              <w:t>）</w:t>
            </w:r>
          </w:p>
        </w:tc>
        <w:tc>
          <w:tcPr>
            <w:tcW w:w="993" w:type="dxa"/>
            <w:tcBorders>
              <w:left w:val="single" w:sz="4" w:space="0" w:color="auto"/>
              <w:bottom w:val="single" w:sz="4" w:space="0" w:color="000000"/>
              <w:right w:val="single" w:sz="4" w:space="0" w:color="auto"/>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实验</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成绩</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4</w:t>
            </w:r>
            <w:r>
              <w:rPr>
                <w:rFonts w:ascii="Calibri" w:eastAsia="宋体" w:hAnsi="Calibri" w:cs="Times New Roman"/>
                <w:b/>
                <w:bCs/>
                <w:color w:val="000000"/>
                <w:sz w:val="18"/>
                <w:szCs w:val="18"/>
              </w:rPr>
              <w:t>）</w:t>
            </w:r>
          </w:p>
        </w:tc>
        <w:tc>
          <w:tcPr>
            <w:tcW w:w="992" w:type="dxa"/>
            <w:tcBorders>
              <w:left w:val="single" w:sz="4" w:space="0" w:color="auto"/>
              <w:bottom w:val="single" w:sz="4" w:space="0" w:color="000000"/>
              <w:right w:val="single" w:sz="4" w:space="0" w:color="000000"/>
            </w:tcBorders>
            <w:vAlign w:val="center"/>
          </w:tcPr>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期末</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成绩</w:t>
            </w:r>
          </w:p>
          <w:p w:rsidR="00FA141C" w:rsidRDefault="00FA141C">
            <w:pPr>
              <w:jc w:val="center"/>
              <w:rPr>
                <w:rFonts w:ascii="Calibri" w:eastAsia="宋体" w:hAnsi="Calibri" w:cs="Times New Roman"/>
                <w:b/>
                <w:bCs/>
                <w:color w:val="000000"/>
                <w:sz w:val="18"/>
                <w:szCs w:val="18"/>
              </w:rPr>
            </w:pPr>
            <w:r>
              <w:rPr>
                <w:rFonts w:ascii="Calibri" w:eastAsia="宋体" w:hAnsi="Calibri" w:cs="Times New Roman"/>
                <w:b/>
                <w:bCs/>
                <w:color w:val="000000"/>
                <w:sz w:val="18"/>
                <w:szCs w:val="18"/>
              </w:rPr>
              <w:t>（</w:t>
            </w:r>
            <w:r>
              <w:rPr>
                <w:rFonts w:ascii="Calibri" w:eastAsia="宋体" w:hAnsi="Calibri" w:cs="Times New Roman"/>
                <w:b/>
                <w:bCs/>
                <w:color w:val="000000"/>
                <w:sz w:val="18"/>
                <w:szCs w:val="18"/>
              </w:rPr>
              <w:t>5</w:t>
            </w:r>
            <w:r>
              <w:rPr>
                <w:rFonts w:ascii="Calibri" w:eastAsia="宋体" w:hAnsi="Calibri" w:cs="Times New Roman"/>
                <w:b/>
                <w:bCs/>
                <w:color w:val="000000"/>
                <w:sz w:val="18"/>
                <w:szCs w:val="18"/>
              </w:rPr>
              <w:t>）</w:t>
            </w:r>
          </w:p>
        </w:tc>
        <w:tc>
          <w:tcPr>
            <w:tcW w:w="992" w:type="dxa"/>
            <w:vMerge/>
            <w:tcBorders>
              <w:left w:val="single" w:sz="4" w:space="0" w:color="000000"/>
              <w:bottom w:val="single" w:sz="4" w:space="0" w:color="000000"/>
              <w:right w:val="single" w:sz="4" w:space="0" w:color="000000"/>
            </w:tcBorders>
          </w:tcPr>
          <w:p w:rsidR="00FA141C" w:rsidRDefault="00FA141C">
            <w:pPr>
              <w:jc w:val="center"/>
              <w:rPr>
                <w:rFonts w:ascii="Calibri" w:eastAsia="宋体" w:hAnsi="Calibri" w:cs="Times New Roman"/>
                <w:b/>
                <w:bCs/>
                <w:color w:val="000000"/>
                <w:sz w:val="18"/>
                <w:szCs w:val="18"/>
              </w:rPr>
            </w:pPr>
          </w:p>
        </w:tc>
      </w:tr>
      <w:tr w:rsidR="00FA141C">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课程目标</w:t>
            </w:r>
            <w:r>
              <w:rPr>
                <w:rFonts w:ascii="Calibri" w:eastAsia="宋体" w:hAnsi="Calibri" w:cs="Times New Roman"/>
                <w:color w:val="000000"/>
                <w:sz w:val="18"/>
                <w:szCs w:val="18"/>
              </w:rPr>
              <w:t>1</w:t>
            </w:r>
          </w:p>
        </w:tc>
        <w:tc>
          <w:tcPr>
            <w:tcW w:w="8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851" w:type="dxa"/>
            <w:tcBorders>
              <w:top w:val="single" w:sz="4" w:space="0" w:color="auto"/>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2</w:t>
            </w:r>
            <w:r>
              <w:rPr>
                <w:rFonts w:ascii="Calibri" w:eastAsia="宋体" w:hAnsi="Calibri" w:cs="Times New Roman" w:hint="eastAsia"/>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hint="eastAsia"/>
                <w:color w:val="000000"/>
                <w:sz w:val="18"/>
                <w:szCs w:val="18"/>
              </w:rPr>
              <w:t>18</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hint="eastAsia"/>
                <w:color w:val="000000"/>
                <w:sz w:val="18"/>
                <w:szCs w:val="18"/>
              </w:rPr>
              <w:t>2</w:t>
            </w:r>
            <w:r>
              <w:rPr>
                <w:rFonts w:ascii="Calibri" w:eastAsia="宋体" w:hAnsi="Calibri" w:cs="Times New Roman"/>
                <w:color w:val="000000"/>
                <w:sz w:val="18"/>
                <w:szCs w:val="18"/>
              </w:rPr>
              <w:t>9</w:t>
            </w:r>
          </w:p>
        </w:tc>
      </w:tr>
      <w:tr w:rsidR="00FA141C">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课程目标</w:t>
            </w:r>
            <w:r>
              <w:rPr>
                <w:rFonts w:ascii="Calibri" w:eastAsia="宋体" w:hAnsi="Calibri" w:cs="Times New Roman"/>
                <w:color w:val="000000"/>
                <w:sz w:val="18"/>
                <w:szCs w:val="18"/>
              </w:rPr>
              <w:t>2</w:t>
            </w:r>
          </w:p>
        </w:tc>
        <w:tc>
          <w:tcPr>
            <w:tcW w:w="8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5</w:t>
            </w:r>
          </w:p>
        </w:tc>
        <w:tc>
          <w:tcPr>
            <w:tcW w:w="851"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4</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w:t>
            </w:r>
            <w:r>
              <w:rPr>
                <w:rFonts w:ascii="Calibri" w:eastAsia="宋体" w:hAnsi="Calibri" w:cs="Times New Roman" w:hint="eastAsia"/>
                <w:color w:val="000000"/>
                <w:sz w:val="18"/>
                <w:szCs w:val="18"/>
              </w:rPr>
              <w:t>6</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29</w:t>
            </w:r>
          </w:p>
        </w:tc>
      </w:tr>
      <w:tr w:rsidR="00FA141C">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课程目标</w:t>
            </w:r>
            <w:r>
              <w:rPr>
                <w:rFonts w:ascii="Calibri" w:eastAsia="宋体" w:hAnsi="Calibri" w:cs="Times New Roman"/>
                <w:color w:val="000000"/>
                <w:sz w:val="18"/>
                <w:szCs w:val="18"/>
              </w:rPr>
              <w:t>3</w:t>
            </w:r>
          </w:p>
        </w:tc>
        <w:tc>
          <w:tcPr>
            <w:tcW w:w="8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4</w:t>
            </w:r>
          </w:p>
        </w:tc>
        <w:tc>
          <w:tcPr>
            <w:tcW w:w="851"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w:t>
            </w:r>
          </w:p>
        </w:tc>
        <w:tc>
          <w:tcPr>
            <w:tcW w:w="850"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4</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10</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hint="eastAsia"/>
                <w:color w:val="000000"/>
                <w:sz w:val="18"/>
                <w:szCs w:val="18"/>
              </w:rPr>
              <w:t>2</w:t>
            </w:r>
            <w:r>
              <w:rPr>
                <w:rFonts w:ascii="Calibri" w:eastAsia="宋体" w:hAnsi="Calibri" w:cs="Times New Roman"/>
                <w:color w:val="000000"/>
                <w:sz w:val="18"/>
                <w:szCs w:val="18"/>
              </w:rPr>
              <w:t>2</w:t>
            </w:r>
          </w:p>
        </w:tc>
      </w:tr>
      <w:tr w:rsidR="00FA141C">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课程目标</w:t>
            </w:r>
            <w:r>
              <w:rPr>
                <w:rFonts w:ascii="Calibri" w:eastAsia="宋体" w:hAnsi="Calibri" w:cs="Times New Roman"/>
                <w:color w:val="000000"/>
                <w:sz w:val="18"/>
                <w:szCs w:val="18"/>
              </w:rPr>
              <w:t>4</w:t>
            </w:r>
          </w:p>
        </w:tc>
        <w:tc>
          <w:tcPr>
            <w:tcW w:w="8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5</w:t>
            </w:r>
          </w:p>
        </w:tc>
        <w:tc>
          <w:tcPr>
            <w:tcW w:w="851"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w:t>
            </w:r>
            <w:r>
              <w:rPr>
                <w:rFonts w:ascii="Calibri" w:eastAsia="宋体" w:hAnsi="Calibri" w:cs="Times New Roman" w:hint="eastAsia"/>
                <w:color w:val="000000"/>
                <w:sz w:val="18"/>
                <w:szCs w:val="18"/>
              </w:rPr>
              <w:t>6</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30</w:t>
            </w:r>
          </w:p>
        </w:tc>
      </w:tr>
      <w:tr w:rsidR="00FA141C">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合计</w:t>
            </w:r>
          </w:p>
        </w:tc>
        <w:tc>
          <w:tcPr>
            <w:tcW w:w="8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hint="eastAsia"/>
                <w:color w:val="000000"/>
                <w:sz w:val="18"/>
                <w:szCs w:val="18"/>
              </w:rPr>
              <w:t>1</w:t>
            </w:r>
            <w:r>
              <w:rPr>
                <w:rFonts w:ascii="Calibri" w:eastAsia="宋体" w:hAnsi="Calibri" w:cs="Times New Roman"/>
                <w:color w:val="000000"/>
                <w:sz w:val="18"/>
                <w:szCs w:val="18"/>
              </w:rPr>
              <w:t>7</w:t>
            </w:r>
          </w:p>
        </w:tc>
        <w:tc>
          <w:tcPr>
            <w:tcW w:w="851"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10</w:t>
            </w:r>
          </w:p>
        </w:tc>
        <w:tc>
          <w:tcPr>
            <w:tcW w:w="850"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10</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13</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hint="eastAsia"/>
                <w:color w:val="000000"/>
                <w:sz w:val="18"/>
                <w:szCs w:val="18"/>
              </w:rPr>
              <w:t>50</w:t>
            </w:r>
          </w:p>
        </w:tc>
        <w:tc>
          <w:tcPr>
            <w:tcW w:w="992" w:type="dxa"/>
            <w:tcBorders>
              <w:top w:val="single" w:sz="4" w:space="0" w:color="000000"/>
              <w:left w:val="nil"/>
              <w:bottom w:val="single" w:sz="4" w:space="0" w:color="000000"/>
              <w:right w:val="single" w:sz="4" w:space="0" w:color="000000"/>
            </w:tcBorders>
            <w:vAlign w:val="center"/>
          </w:tcPr>
          <w:p w:rsidR="00FA141C" w:rsidRDefault="00FA141C">
            <w:pPr>
              <w:spacing w:line="288" w:lineRule="auto"/>
              <w:jc w:val="center"/>
              <w:rPr>
                <w:rFonts w:ascii="Calibri" w:eastAsia="宋体" w:hAnsi="Calibri" w:cs="Times New Roman"/>
                <w:color w:val="000000"/>
                <w:sz w:val="18"/>
                <w:szCs w:val="18"/>
              </w:rPr>
            </w:pPr>
            <w:r>
              <w:rPr>
                <w:rFonts w:ascii="Calibri" w:eastAsia="宋体" w:hAnsi="Calibri" w:cs="Times New Roman"/>
                <w:color w:val="000000"/>
                <w:sz w:val="18"/>
                <w:szCs w:val="18"/>
              </w:rPr>
              <w:t>100</w:t>
            </w:r>
          </w:p>
        </w:tc>
      </w:tr>
    </w:tbl>
    <w:p w:rsidR="00FA141C" w:rsidRDefault="00FA141C">
      <w:pPr>
        <w:spacing w:beforeLines="50" w:before="156" w:line="360" w:lineRule="exact"/>
        <w:rPr>
          <w:rFonts w:ascii="Calibri" w:eastAsia="宋体" w:hAnsi="Calibri" w:cs="Times New Roman"/>
          <w:szCs w:val="21"/>
        </w:rPr>
      </w:pPr>
    </w:p>
    <w:p w:rsidR="00FA141C" w:rsidRDefault="00FA141C">
      <w:pPr>
        <w:spacing w:before="120" w:line="360" w:lineRule="exact"/>
        <w:ind w:firstLineChars="200" w:firstLine="420"/>
        <w:rPr>
          <w:rFonts w:ascii="Calibri" w:eastAsia="宋体" w:hAnsi="Calibri" w:cs="Times New Roman"/>
          <w:szCs w:val="21"/>
        </w:rPr>
      </w:pPr>
      <w:r>
        <w:rPr>
          <w:rFonts w:ascii="Calibri" w:eastAsia="宋体" w:hAnsi="Calibri" w:cs="Times New Roman"/>
          <w:szCs w:val="21"/>
        </w:rPr>
        <w:t>2</w:t>
      </w:r>
      <w:r>
        <w:rPr>
          <w:rFonts w:ascii="Calibri" w:eastAsia="宋体" w:hAnsi="Calibri" w:cs="Times New Roman"/>
          <w:szCs w:val="21"/>
        </w:rPr>
        <w:t>、考核内容及评价标准</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szCs w:val="21"/>
        </w:rPr>
        <w:fldChar w:fldCharType="begin"/>
      </w:r>
      <w:r>
        <w:rPr>
          <w:rFonts w:ascii="Calibri" w:eastAsia="宋体" w:hAnsi="Calibri" w:cs="Times New Roman"/>
          <w:szCs w:val="21"/>
        </w:rPr>
        <w:instrText xml:space="preserve"> = 1 \* GB3 </w:instrText>
      </w:r>
      <w:r>
        <w:rPr>
          <w:rFonts w:ascii="Calibri" w:eastAsia="宋体" w:hAnsi="Calibri" w:cs="Times New Roman"/>
          <w:szCs w:val="21"/>
        </w:rPr>
        <w:fldChar w:fldCharType="separate"/>
      </w:r>
      <w:r>
        <w:rPr>
          <w:rFonts w:ascii="宋体" w:eastAsia="宋体" w:hAnsi="宋体" w:cs="宋体" w:hint="eastAsia"/>
          <w:szCs w:val="21"/>
        </w:rPr>
        <w:t>①</w:t>
      </w:r>
      <w:r>
        <w:rPr>
          <w:rFonts w:ascii="Calibri" w:eastAsia="宋体" w:hAnsi="Calibri" w:cs="Times New Roman"/>
          <w:szCs w:val="21"/>
        </w:rPr>
        <w:fldChar w:fldCharType="end"/>
      </w:r>
      <w:r>
        <w:rPr>
          <w:rFonts w:ascii="Calibri" w:eastAsia="宋体" w:hAnsi="Calibri" w:cs="Times New Roman"/>
          <w:szCs w:val="21"/>
        </w:rPr>
        <w:t xml:space="preserve"> </w:t>
      </w:r>
      <w:r>
        <w:rPr>
          <w:rFonts w:ascii="Calibri" w:eastAsia="宋体" w:hAnsi="Calibri" w:cs="Times New Roman"/>
          <w:szCs w:val="21"/>
        </w:rPr>
        <w:t>实验成绩：占总成绩的</w:t>
      </w:r>
      <w:r>
        <w:rPr>
          <w:rFonts w:ascii="Calibri" w:eastAsia="宋体" w:hAnsi="Calibri" w:cs="Times New Roman"/>
          <w:szCs w:val="21"/>
        </w:rPr>
        <w:t>13%</w:t>
      </w:r>
      <w:r>
        <w:rPr>
          <w:rFonts w:ascii="Calibri" w:eastAsia="宋体" w:hAnsi="Calibri" w:cs="Times New Roman"/>
          <w:szCs w:val="21"/>
        </w:rPr>
        <w:t>。分为</w:t>
      </w:r>
      <w:r>
        <w:rPr>
          <w:rFonts w:ascii="Calibri" w:eastAsia="宋体" w:hAnsi="Calibri" w:cs="Times New Roman"/>
          <w:szCs w:val="21"/>
        </w:rPr>
        <w:t>4</w:t>
      </w:r>
      <w:r>
        <w:rPr>
          <w:rFonts w:ascii="Calibri" w:eastAsia="宋体" w:hAnsi="Calibri" w:cs="Times New Roman"/>
          <w:szCs w:val="21"/>
        </w:rPr>
        <w:t>次实验；每次评分施行百分制，评分内容包括实际操作和实验报告，评分标准如表</w:t>
      </w:r>
      <w:r>
        <w:rPr>
          <w:rFonts w:ascii="Calibri" w:eastAsia="宋体" w:hAnsi="Calibri" w:cs="Times New Roman"/>
          <w:szCs w:val="21"/>
        </w:rPr>
        <w:t>7-2</w:t>
      </w:r>
      <w:r>
        <w:rPr>
          <w:rFonts w:ascii="Calibri" w:eastAsia="宋体" w:hAnsi="Calibri" w:cs="Times New Roman"/>
          <w:szCs w:val="21"/>
        </w:rPr>
        <w:t>所示。</w:t>
      </w:r>
    </w:p>
    <w:p w:rsidR="00FA141C" w:rsidRDefault="00FA141C">
      <w:pPr>
        <w:spacing w:before="120" w:line="360" w:lineRule="exact"/>
        <w:jc w:val="center"/>
        <w:rPr>
          <w:rFonts w:ascii="Calibri" w:eastAsia="宋体" w:hAnsi="Calibri" w:cs="Times New Roman"/>
          <w:b/>
          <w:color w:val="000000"/>
          <w:sz w:val="18"/>
          <w:szCs w:val="18"/>
        </w:rPr>
      </w:pPr>
      <w:r>
        <w:rPr>
          <w:rFonts w:ascii="Calibri" w:eastAsia="宋体" w:hAnsi="Calibri" w:cs="Times New Roman"/>
          <w:b/>
          <w:color w:val="000000"/>
          <w:sz w:val="18"/>
          <w:szCs w:val="18"/>
        </w:rPr>
        <w:t>表</w:t>
      </w:r>
      <w:r>
        <w:rPr>
          <w:rFonts w:ascii="Calibri" w:eastAsia="宋体" w:hAnsi="Calibri" w:cs="Times New Roman"/>
          <w:b/>
          <w:color w:val="000000"/>
          <w:sz w:val="18"/>
          <w:szCs w:val="18"/>
        </w:rPr>
        <w:t xml:space="preserve">7-2 </w:t>
      </w:r>
      <w:r>
        <w:rPr>
          <w:rFonts w:ascii="Calibri" w:eastAsia="宋体" w:hAnsi="Calibri" w:cs="Times New Roman"/>
          <w:b/>
          <w:color w:val="000000"/>
          <w:sz w:val="18"/>
          <w:szCs w:val="18"/>
        </w:rPr>
        <w:t>实验考核方案及评价标准</w:t>
      </w:r>
      <w:r>
        <w:rPr>
          <w:rFonts w:ascii="Calibri" w:eastAsia="宋体" w:hAnsi="Calibri" w:cs="Times New Roman"/>
          <w:b/>
          <w:color w:val="FF0000"/>
          <w:sz w:val="18"/>
          <w:szCs w:val="18"/>
        </w:rPr>
        <w:t xml:space="preserve"> </w:t>
      </w:r>
    </w:p>
    <w:tbl>
      <w:tblPr>
        <w:tblW w:w="8928" w:type="dxa"/>
        <w:jc w:val="center"/>
        <w:tblLayout w:type="fixed"/>
        <w:tblLook w:val="04A0" w:firstRow="1" w:lastRow="0" w:firstColumn="1" w:lastColumn="0" w:noHBand="0" w:noVBand="1"/>
      </w:tblPr>
      <w:tblGrid>
        <w:gridCol w:w="1270"/>
        <w:gridCol w:w="2401"/>
        <w:gridCol w:w="1134"/>
        <w:gridCol w:w="1134"/>
        <w:gridCol w:w="993"/>
        <w:gridCol w:w="1133"/>
        <w:gridCol w:w="863"/>
      </w:tblGrid>
      <w:tr w:rsidR="00FA141C">
        <w:trPr>
          <w:trHeight w:val="428"/>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课程目标</w:t>
            </w:r>
          </w:p>
        </w:tc>
        <w:tc>
          <w:tcPr>
            <w:tcW w:w="2401"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考核内容</w:t>
            </w:r>
          </w:p>
        </w:tc>
        <w:tc>
          <w:tcPr>
            <w:tcW w:w="1134"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优秀</w:t>
            </w:r>
          </w:p>
        </w:tc>
        <w:tc>
          <w:tcPr>
            <w:tcW w:w="1134"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良好</w:t>
            </w:r>
          </w:p>
        </w:tc>
        <w:tc>
          <w:tcPr>
            <w:tcW w:w="993"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中等</w:t>
            </w:r>
          </w:p>
        </w:tc>
        <w:tc>
          <w:tcPr>
            <w:tcW w:w="1133"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及格</w:t>
            </w:r>
          </w:p>
        </w:tc>
        <w:tc>
          <w:tcPr>
            <w:tcW w:w="863"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不及格</w:t>
            </w:r>
          </w:p>
        </w:tc>
      </w:tr>
      <w:tr w:rsidR="00FA141C">
        <w:trPr>
          <w:trHeight w:val="261"/>
          <w:jc w:val="center"/>
        </w:trPr>
        <w:tc>
          <w:tcPr>
            <w:tcW w:w="1270" w:type="dxa"/>
            <w:vMerge w:val="restart"/>
            <w:tcBorders>
              <w:top w:val="single" w:sz="4" w:space="0" w:color="000000"/>
              <w:left w:val="single" w:sz="4" w:space="0" w:color="000000"/>
              <w:right w:val="single" w:sz="4" w:space="0" w:color="000000"/>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bCs/>
                <w:sz w:val="18"/>
                <w:szCs w:val="18"/>
              </w:rPr>
              <w:t>课程目标</w:t>
            </w:r>
            <w:r>
              <w:rPr>
                <w:rFonts w:ascii="Calibri" w:eastAsia="宋体" w:hAnsi="Calibri" w:cs="Times New Roman"/>
                <w:bCs/>
                <w:sz w:val="18"/>
                <w:szCs w:val="18"/>
              </w:rPr>
              <w:t>3</w:t>
            </w:r>
          </w:p>
        </w:tc>
        <w:tc>
          <w:tcPr>
            <w:tcW w:w="2401"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Cs/>
                <w:sz w:val="18"/>
                <w:szCs w:val="18"/>
              </w:rPr>
            </w:pPr>
            <w:r>
              <w:rPr>
                <w:rFonts w:ascii="Calibri" w:eastAsia="宋体" w:hAnsi="Calibri" w:cs="Times New Roman" w:hint="eastAsia"/>
                <w:bCs/>
                <w:sz w:val="18"/>
                <w:szCs w:val="18"/>
              </w:rPr>
              <w:t>线性表的</w:t>
            </w:r>
            <w:r>
              <w:rPr>
                <w:rFonts w:ascii="Calibri" w:eastAsia="宋体" w:hAnsi="Calibri" w:cs="Times New Roman"/>
                <w:bCs/>
                <w:sz w:val="18"/>
                <w:szCs w:val="18"/>
              </w:rPr>
              <w:t>基本操作</w:t>
            </w:r>
          </w:p>
        </w:tc>
        <w:tc>
          <w:tcPr>
            <w:tcW w:w="1134" w:type="dxa"/>
            <w:vMerge w:val="restart"/>
            <w:tcBorders>
              <w:top w:val="single" w:sz="4" w:space="0" w:color="000000"/>
              <w:left w:val="nil"/>
              <w:right w:val="single" w:sz="4" w:space="0" w:color="000000"/>
            </w:tcBorders>
            <w:vAlign w:val="center"/>
          </w:tcPr>
          <w:p w:rsidR="00FA141C" w:rsidRDefault="00FA141C">
            <w:pPr>
              <w:rPr>
                <w:rFonts w:ascii="Calibri" w:eastAsia="宋体" w:hAnsi="Calibri" w:cs="Times New Roman"/>
                <w:bCs/>
                <w:sz w:val="18"/>
                <w:szCs w:val="18"/>
              </w:rPr>
            </w:pPr>
            <w:r>
              <w:rPr>
                <w:rFonts w:ascii="Calibri" w:eastAsia="宋体" w:hAnsi="Calibri" w:cs="Times New Roman"/>
                <w:bCs/>
                <w:sz w:val="18"/>
                <w:szCs w:val="18"/>
              </w:rPr>
              <w:t>实验操作步骤熟练正确，实验报告完整详实。</w:t>
            </w:r>
          </w:p>
        </w:tc>
        <w:tc>
          <w:tcPr>
            <w:tcW w:w="1134" w:type="dxa"/>
            <w:vMerge w:val="restart"/>
            <w:tcBorders>
              <w:top w:val="single" w:sz="4" w:space="0" w:color="000000"/>
              <w:left w:val="nil"/>
              <w:right w:val="single" w:sz="4" w:space="0" w:color="000000"/>
            </w:tcBorders>
            <w:vAlign w:val="center"/>
          </w:tcPr>
          <w:p w:rsidR="00FA141C" w:rsidRDefault="00FA141C">
            <w:pPr>
              <w:rPr>
                <w:rFonts w:ascii="Calibri" w:eastAsia="宋体" w:hAnsi="Calibri" w:cs="Times New Roman"/>
                <w:bCs/>
                <w:sz w:val="18"/>
                <w:szCs w:val="18"/>
              </w:rPr>
            </w:pPr>
            <w:r>
              <w:rPr>
                <w:rFonts w:ascii="Calibri" w:eastAsia="宋体" w:hAnsi="Calibri" w:cs="Times New Roman"/>
                <w:bCs/>
                <w:sz w:val="18"/>
                <w:szCs w:val="18"/>
              </w:rPr>
              <w:t>实验操作步骤较正确、实验报告较完整较详实。</w:t>
            </w:r>
          </w:p>
        </w:tc>
        <w:tc>
          <w:tcPr>
            <w:tcW w:w="993" w:type="dxa"/>
            <w:vMerge w:val="restart"/>
            <w:tcBorders>
              <w:top w:val="single" w:sz="4" w:space="0" w:color="000000"/>
              <w:left w:val="nil"/>
              <w:right w:val="single" w:sz="4" w:space="0" w:color="000000"/>
            </w:tcBorders>
            <w:vAlign w:val="center"/>
          </w:tcPr>
          <w:p w:rsidR="00FA141C" w:rsidRDefault="00FA141C">
            <w:pPr>
              <w:rPr>
                <w:rFonts w:ascii="Calibri" w:eastAsia="宋体" w:hAnsi="Calibri" w:cs="Times New Roman"/>
                <w:bCs/>
                <w:sz w:val="18"/>
                <w:szCs w:val="18"/>
              </w:rPr>
            </w:pPr>
            <w:r>
              <w:rPr>
                <w:rFonts w:ascii="Calibri" w:eastAsia="宋体" w:hAnsi="Calibri" w:cs="Times New Roman"/>
                <w:bCs/>
                <w:sz w:val="18"/>
                <w:szCs w:val="18"/>
              </w:rPr>
              <w:t>实验操作步骤基本正确、实验报告较完整</w:t>
            </w:r>
          </w:p>
        </w:tc>
        <w:tc>
          <w:tcPr>
            <w:tcW w:w="1133" w:type="dxa"/>
            <w:vMerge w:val="restart"/>
            <w:tcBorders>
              <w:top w:val="single" w:sz="4" w:space="0" w:color="000000"/>
              <w:left w:val="nil"/>
              <w:right w:val="single" w:sz="4" w:space="0" w:color="000000"/>
            </w:tcBorders>
            <w:vAlign w:val="center"/>
          </w:tcPr>
          <w:p w:rsidR="00FA141C" w:rsidRDefault="00FA141C">
            <w:pPr>
              <w:rPr>
                <w:rFonts w:ascii="Calibri" w:eastAsia="宋体" w:hAnsi="Calibri" w:cs="Times New Roman"/>
                <w:bCs/>
                <w:sz w:val="18"/>
                <w:szCs w:val="18"/>
              </w:rPr>
            </w:pPr>
            <w:r>
              <w:rPr>
                <w:rFonts w:ascii="Calibri" w:eastAsia="宋体" w:hAnsi="Calibri" w:cs="Times New Roman"/>
                <w:bCs/>
                <w:sz w:val="18"/>
                <w:szCs w:val="18"/>
              </w:rPr>
              <w:t>实验操作步骤不够正确，实验报告不够完整</w:t>
            </w:r>
          </w:p>
        </w:tc>
        <w:tc>
          <w:tcPr>
            <w:tcW w:w="863" w:type="dxa"/>
            <w:vMerge w:val="restart"/>
            <w:tcBorders>
              <w:top w:val="single" w:sz="4" w:space="0" w:color="000000"/>
              <w:left w:val="nil"/>
              <w:right w:val="single" w:sz="4" w:space="0" w:color="000000"/>
            </w:tcBorders>
            <w:vAlign w:val="center"/>
          </w:tcPr>
          <w:p w:rsidR="00FA141C" w:rsidRDefault="00FA141C">
            <w:pPr>
              <w:tabs>
                <w:tab w:val="left" w:pos="8647"/>
              </w:tabs>
              <w:rPr>
                <w:rFonts w:ascii="Calibri" w:eastAsia="宋体" w:hAnsi="Calibri" w:cs="Times New Roman"/>
                <w:bCs/>
                <w:sz w:val="18"/>
                <w:szCs w:val="18"/>
              </w:rPr>
            </w:pPr>
            <w:r>
              <w:rPr>
                <w:rFonts w:ascii="Calibri" w:eastAsia="宋体" w:hAnsi="Calibri" w:cs="Times New Roman"/>
                <w:bCs/>
                <w:sz w:val="18"/>
                <w:szCs w:val="18"/>
              </w:rPr>
              <w:t>不做实验、不交实验报告</w:t>
            </w:r>
          </w:p>
        </w:tc>
      </w:tr>
      <w:tr w:rsidR="00FA141C">
        <w:trPr>
          <w:trHeight w:val="279"/>
          <w:jc w:val="center"/>
        </w:trPr>
        <w:tc>
          <w:tcPr>
            <w:tcW w:w="1270" w:type="dxa"/>
            <w:vMerge/>
            <w:tcBorders>
              <w:left w:val="single" w:sz="4" w:space="0" w:color="000000"/>
              <w:right w:val="single" w:sz="4" w:space="0" w:color="000000"/>
            </w:tcBorders>
            <w:vAlign w:val="center"/>
          </w:tcPr>
          <w:p w:rsidR="00FA141C" w:rsidRDefault="00FA141C">
            <w:pPr>
              <w:rPr>
                <w:rFonts w:ascii="Calibri" w:eastAsia="宋体" w:hAnsi="Calibri" w:cs="Times New Roman"/>
                <w:sz w:val="18"/>
                <w:szCs w:val="18"/>
              </w:rPr>
            </w:pPr>
          </w:p>
        </w:tc>
        <w:tc>
          <w:tcPr>
            <w:tcW w:w="2401"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Cs/>
                <w:sz w:val="18"/>
                <w:szCs w:val="18"/>
              </w:rPr>
            </w:pPr>
            <w:r>
              <w:rPr>
                <w:rFonts w:ascii="Calibri" w:eastAsia="宋体" w:hAnsi="Calibri" w:cs="Times New Roman" w:hint="eastAsia"/>
                <w:bCs/>
                <w:sz w:val="18"/>
                <w:szCs w:val="18"/>
              </w:rPr>
              <w:t>二叉树的</w:t>
            </w:r>
            <w:r>
              <w:rPr>
                <w:rFonts w:ascii="Calibri" w:eastAsia="宋体" w:hAnsi="Calibri" w:cs="Times New Roman"/>
                <w:bCs/>
                <w:sz w:val="18"/>
                <w:szCs w:val="18"/>
              </w:rPr>
              <w:t>基本操作</w:t>
            </w:r>
          </w:p>
        </w:tc>
        <w:tc>
          <w:tcPr>
            <w:tcW w:w="1134"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1134"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99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113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86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r>
      <w:tr w:rsidR="00FA141C">
        <w:trPr>
          <w:trHeight w:val="269"/>
          <w:jc w:val="center"/>
        </w:trPr>
        <w:tc>
          <w:tcPr>
            <w:tcW w:w="1270" w:type="dxa"/>
            <w:vMerge/>
            <w:tcBorders>
              <w:left w:val="single" w:sz="4" w:space="0" w:color="000000"/>
              <w:right w:val="single" w:sz="4" w:space="0" w:color="000000"/>
            </w:tcBorders>
            <w:vAlign w:val="center"/>
          </w:tcPr>
          <w:p w:rsidR="00FA141C" w:rsidRDefault="00FA141C">
            <w:pPr>
              <w:rPr>
                <w:rFonts w:ascii="Calibri" w:eastAsia="宋体" w:hAnsi="Calibri" w:cs="Times New Roman"/>
                <w:sz w:val="18"/>
                <w:szCs w:val="18"/>
              </w:rPr>
            </w:pPr>
          </w:p>
        </w:tc>
        <w:tc>
          <w:tcPr>
            <w:tcW w:w="2401"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Cs/>
                <w:sz w:val="18"/>
                <w:szCs w:val="18"/>
              </w:rPr>
            </w:pPr>
            <w:r>
              <w:rPr>
                <w:rFonts w:ascii="Calibri" w:eastAsia="宋体" w:hAnsi="Calibri" w:cs="Times New Roman" w:hint="eastAsia"/>
                <w:bCs/>
                <w:sz w:val="18"/>
                <w:szCs w:val="18"/>
              </w:rPr>
              <w:t>排序的</w:t>
            </w:r>
            <w:r>
              <w:rPr>
                <w:rFonts w:ascii="Calibri" w:eastAsia="宋体" w:hAnsi="Calibri" w:cs="Times New Roman"/>
                <w:bCs/>
                <w:sz w:val="18"/>
                <w:szCs w:val="18"/>
              </w:rPr>
              <w:t>实现</w:t>
            </w:r>
          </w:p>
        </w:tc>
        <w:tc>
          <w:tcPr>
            <w:tcW w:w="1134"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1134"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99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113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c>
          <w:tcPr>
            <w:tcW w:w="863" w:type="dxa"/>
            <w:vMerge/>
            <w:tcBorders>
              <w:left w:val="nil"/>
              <w:right w:val="single" w:sz="4" w:space="0" w:color="000000"/>
            </w:tcBorders>
            <w:vAlign w:val="center"/>
          </w:tcPr>
          <w:p w:rsidR="00FA141C" w:rsidRDefault="00FA141C">
            <w:pPr>
              <w:rPr>
                <w:rFonts w:ascii="Calibri" w:eastAsia="宋体" w:hAnsi="Calibri" w:cs="Times New Roman"/>
                <w:bCs/>
                <w:sz w:val="18"/>
                <w:szCs w:val="18"/>
              </w:rPr>
            </w:pPr>
          </w:p>
        </w:tc>
      </w:tr>
      <w:tr w:rsidR="00FA141C">
        <w:trPr>
          <w:trHeight w:val="269"/>
          <w:jc w:val="center"/>
        </w:trPr>
        <w:tc>
          <w:tcPr>
            <w:tcW w:w="1270" w:type="dxa"/>
            <w:vMerge/>
            <w:tcBorders>
              <w:left w:val="single" w:sz="4" w:space="0" w:color="000000"/>
              <w:bottom w:val="single" w:sz="4" w:space="0" w:color="000000"/>
              <w:right w:val="single" w:sz="4" w:space="0" w:color="000000"/>
            </w:tcBorders>
            <w:vAlign w:val="center"/>
          </w:tcPr>
          <w:p w:rsidR="00FA141C" w:rsidRDefault="00FA141C">
            <w:pPr>
              <w:rPr>
                <w:rFonts w:ascii="Calibri" w:eastAsia="宋体" w:hAnsi="Calibri" w:cs="Times New Roman"/>
                <w:sz w:val="18"/>
                <w:szCs w:val="18"/>
              </w:rPr>
            </w:pPr>
          </w:p>
        </w:tc>
        <w:tc>
          <w:tcPr>
            <w:tcW w:w="2401" w:type="dxa"/>
            <w:tcBorders>
              <w:top w:val="single" w:sz="4" w:space="0" w:color="000000"/>
              <w:left w:val="nil"/>
              <w:bottom w:val="single" w:sz="4" w:space="0" w:color="000000"/>
              <w:right w:val="single" w:sz="4" w:space="0" w:color="000000"/>
            </w:tcBorders>
            <w:vAlign w:val="center"/>
          </w:tcPr>
          <w:p w:rsidR="00FA141C" w:rsidRDefault="00FA141C">
            <w:pPr>
              <w:jc w:val="center"/>
              <w:rPr>
                <w:rFonts w:ascii="Calibri" w:eastAsia="宋体" w:hAnsi="Calibri" w:cs="Times New Roman"/>
                <w:bCs/>
                <w:sz w:val="18"/>
                <w:szCs w:val="18"/>
              </w:rPr>
            </w:pPr>
            <w:r>
              <w:rPr>
                <w:rFonts w:ascii="宋体" w:eastAsia="宋体" w:hAnsi="Times New Roman" w:cs="Times New Roman" w:hint="eastAsia"/>
                <w:sz w:val="18"/>
                <w:szCs w:val="18"/>
              </w:rPr>
              <w:t>动态查找表</w:t>
            </w:r>
          </w:p>
        </w:tc>
        <w:tc>
          <w:tcPr>
            <w:tcW w:w="1134" w:type="dxa"/>
            <w:vMerge/>
            <w:tcBorders>
              <w:left w:val="nil"/>
              <w:bottom w:val="single" w:sz="4" w:space="0" w:color="auto"/>
              <w:right w:val="single" w:sz="4" w:space="0" w:color="000000"/>
            </w:tcBorders>
            <w:vAlign w:val="center"/>
          </w:tcPr>
          <w:p w:rsidR="00FA141C" w:rsidRDefault="00FA141C">
            <w:pPr>
              <w:rPr>
                <w:rFonts w:ascii="Calibri" w:eastAsia="宋体" w:hAnsi="Calibri" w:cs="Times New Roman"/>
                <w:bCs/>
                <w:sz w:val="18"/>
                <w:szCs w:val="18"/>
              </w:rPr>
            </w:pPr>
          </w:p>
        </w:tc>
        <w:tc>
          <w:tcPr>
            <w:tcW w:w="1134" w:type="dxa"/>
            <w:vMerge/>
            <w:tcBorders>
              <w:left w:val="nil"/>
              <w:bottom w:val="single" w:sz="4" w:space="0" w:color="auto"/>
              <w:right w:val="single" w:sz="4" w:space="0" w:color="000000"/>
            </w:tcBorders>
            <w:vAlign w:val="center"/>
          </w:tcPr>
          <w:p w:rsidR="00FA141C" w:rsidRDefault="00FA141C">
            <w:pPr>
              <w:rPr>
                <w:rFonts w:ascii="Calibri" w:eastAsia="宋体" w:hAnsi="Calibri" w:cs="Times New Roman"/>
                <w:bCs/>
                <w:sz w:val="18"/>
                <w:szCs w:val="18"/>
              </w:rPr>
            </w:pPr>
          </w:p>
        </w:tc>
        <w:tc>
          <w:tcPr>
            <w:tcW w:w="993" w:type="dxa"/>
            <w:vMerge/>
            <w:tcBorders>
              <w:left w:val="nil"/>
              <w:bottom w:val="single" w:sz="4" w:space="0" w:color="auto"/>
              <w:right w:val="single" w:sz="4" w:space="0" w:color="000000"/>
            </w:tcBorders>
            <w:vAlign w:val="center"/>
          </w:tcPr>
          <w:p w:rsidR="00FA141C" w:rsidRDefault="00FA141C">
            <w:pPr>
              <w:rPr>
                <w:rFonts w:ascii="Calibri" w:eastAsia="宋体" w:hAnsi="Calibri" w:cs="Times New Roman"/>
                <w:bCs/>
                <w:sz w:val="18"/>
                <w:szCs w:val="18"/>
              </w:rPr>
            </w:pPr>
          </w:p>
        </w:tc>
        <w:tc>
          <w:tcPr>
            <w:tcW w:w="1133" w:type="dxa"/>
            <w:vMerge/>
            <w:tcBorders>
              <w:left w:val="nil"/>
              <w:bottom w:val="single" w:sz="4" w:space="0" w:color="auto"/>
              <w:right w:val="single" w:sz="4" w:space="0" w:color="000000"/>
            </w:tcBorders>
            <w:vAlign w:val="center"/>
          </w:tcPr>
          <w:p w:rsidR="00FA141C" w:rsidRDefault="00FA141C">
            <w:pPr>
              <w:rPr>
                <w:rFonts w:ascii="Calibri" w:eastAsia="宋体" w:hAnsi="Calibri" w:cs="Times New Roman"/>
                <w:bCs/>
                <w:sz w:val="18"/>
                <w:szCs w:val="18"/>
              </w:rPr>
            </w:pPr>
          </w:p>
        </w:tc>
        <w:tc>
          <w:tcPr>
            <w:tcW w:w="863" w:type="dxa"/>
            <w:vMerge/>
            <w:tcBorders>
              <w:left w:val="nil"/>
              <w:bottom w:val="single" w:sz="4" w:space="0" w:color="auto"/>
              <w:right w:val="single" w:sz="4" w:space="0" w:color="000000"/>
            </w:tcBorders>
            <w:vAlign w:val="center"/>
          </w:tcPr>
          <w:p w:rsidR="00FA141C" w:rsidRDefault="00FA141C">
            <w:pPr>
              <w:rPr>
                <w:rFonts w:ascii="Calibri" w:eastAsia="宋体" w:hAnsi="Calibri" w:cs="Times New Roman"/>
                <w:bCs/>
                <w:sz w:val="18"/>
                <w:szCs w:val="18"/>
              </w:rPr>
            </w:pPr>
          </w:p>
        </w:tc>
      </w:tr>
    </w:tbl>
    <w:p w:rsidR="00FA141C" w:rsidRDefault="00FA141C">
      <w:pPr>
        <w:spacing w:beforeLines="50" w:before="156" w:line="360" w:lineRule="exact"/>
        <w:ind w:firstLineChars="200" w:firstLine="420"/>
        <w:rPr>
          <w:rFonts w:ascii="Calibri" w:eastAsia="宋体" w:hAnsi="Calibri" w:cs="Times New Roman"/>
          <w:szCs w:val="21"/>
        </w:rPr>
      </w:pPr>
      <w:r>
        <w:rPr>
          <w:rFonts w:ascii="Calibri" w:eastAsia="宋体" w:hAnsi="Calibri" w:cs="Times New Roman"/>
          <w:bCs/>
          <w:szCs w:val="21"/>
        </w:rPr>
        <w:fldChar w:fldCharType="begin"/>
      </w:r>
      <w:r>
        <w:rPr>
          <w:rFonts w:ascii="Calibri" w:eastAsia="宋体" w:hAnsi="Calibri" w:cs="Times New Roman"/>
          <w:bCs/>
          <w:szCs w:val="21"/>
        </w:rPr>
        <w:instrText xml:space="preserve"> = 2 \* GB3 </w:instrText>
      </w:r>
      <w:r>
        <w:rPr>
          <w:rFonts w:ascii="Calibri" w:eastAsia="宋体" w:hAnsi="Calibri" w:cs="Times New Roman"/>
          <w:bCs/>
          <w:szCs w:val="21"/>
        </w:rPr>
        <w:fldChar w:fldCharType="separate"/>
      </w:r>
      <w:r>
        <w:rPr>
          <w:rFonts w:ascii="宋体" w:eastAsia="宋体" w:hAnsi="宋体" w:cs="宋体" w:hint="eastAsia"/>
          <w:bCs/>
          <w:szCs w:val="21"/>
        </w:rPr>
        <w:t>②</w:t>
      </w:r>
      <w:r>
        <w:rPr>
          <w:rFonts w:ascii="Calibri" w:eastAsia="宋体" w:hAnsi="Calibri" w:cs="Times New Roman"/>
          <w:bCs/>
          <w:szCs w:val="21"/>
        </w:rPr>
        <w:fldChar w:fldCharType="end"/>
      </w:r>
      <w:r>
        <w:rPr>
          <w:rFonts w:ascii="Calibri" w:eastAsia="宋体" w:hAnsi="Calibri" w:cs="Times New Roman"/>
          <w:bCs/>
          <w:szCs w:val="21"/>
        </w:rPr>
        <w:t xml:space="preserve"> </w:t>
      </w:r>
      <w:r>
        <w:rPr>
          <w:rFonts w:ascii="Calibri" w:eastAsia="宋体" w:hAnsi="Calibri" w:cs="Times New Roman"/>
          <w:bCs/>
          <w:szCs w:val="21"/>
        </w:rPr>
        <w:t>期末考试：</w:t>
      </w:r>
      <w:r>
        <w:rPr>
          <w:rFonts w:ascii="Calibri" w:eastAsia="宋体" w:hAnsi="Calibri" w:cs="Times New Roman" w:hint="eastAsia"/>
          <w:bCs/>
          <w:szCs w:val="21"/>
        </w:rPr>
        <w:t>占总成绩</w:t>
      </w:r>
      <w:r>
        <w:rPr>
          <w:rFonts w:ascii="Calibri" w:eastAsia="宋体" w:hAnsi="Calibri" w:cs="Times New Roman"/>
          <w:bCs/>
          <w:szCs w:val="21"/>
        </w:rPr>
        <w:t>6</w:t>
      </w:r>
      <w:r>
        <w:rPr>
          <w:rFonts w:ascii="Calibri" w:eastAsia="宋体" w:hAnsi="Calibri" w:cs="Times New Roman" w:hint="eastAsia"/>
          <w:bCs/>
          <w:szCs w:val="21"/>
        </w:rPr>
        <w:t>0%</w:t>
      </w:r>
      <w:r>
        <w:rPr>
          <w:rFonts w:ascii="Calibri" w:eastAsia="宋体" w:hAnsi="Calibri" w:cs="Times New Roman" w:hint="eastAsia"/>
          <w:bCs/>
          <w:szCs w:val="21"/>
        </w:rPr>
        <w:t>。闭卷考试，考试时间</w:t>
      </w:r>
      <w:r>
        <w:rPr>
          <w:rFonts w:ascii="Calibri" w:eastAsia="宋体" w:hAnsi="Calibri" w:cs="Times New Roman" w:hint="eastAsia"/>
          <w:bCs/>
          <w:szCs w:val="21"/>
        </w:rPr>
        <w:t>120</w:t>
      </w:r>
      <w:r>
        <w:rPr>
          <w:rFonts w:ascii="Calibri" w:eastAsia="宋体" w:hAnsi="Calibri" w:cs="Times New Roman" w:hint="eastAsia"/>
          <w:bCs/>
          <w:szCs w:val="21"/>
        </w:rPr>
        <w:t>分钟，成绩采用百分制，卷面成绩总分</w:t>
      </w:r>
      <w:r>
        <w:rPr>
          <w:rFonts w:ascii="Calibri" w:eastAsia="宋体" w:hAnsi="Calibri" w:cs="Times New Roman" w:hint="eastAsia"/>
          <w:bCs/>
          <w:szCs w:val="21"/>
        </w:rPr>
        <w:t>100</w:t>
      </w:r>
      <w:r>
        <w:rPr>
          <w:rFonts w:ascii="Calibri" w:eastAsia="宋体" w:hAnsi="Calibri" w:cs="Times New Roman" w:hint="eastAsia"/>
          <w:bCs/>
          <w:szCs w:val="21"/>
        </w:rPr>
        <w:t>分，考试范围包括</w:t>
      </w:r>
      <w:r>
        <w:rPr>
          <w:rFonts w:ascii="Calibri" w:eastAsia="宋体" w:hAnsi="Calibri" w:cs="Times New Roman" w:hint="eastAsia"/>
          <w:bCs/>
          <w:szCs w:val="21"/>
        </w:rPr>
        <w:t>1,2,</w:t>
      </w:r>
      <w:r>
        <w:rPr>
          <w:rFonts w:ascii="Calibri" w:eastAsia="宋体" w:hAnsi="Calibri" w:cs="Times New Roman"/>
          <w:bCs/>
          <w:szCs w:val="21"/>
        </w:rPr>
        <w:t>3</w:t>
      </w:r>
      <w:r>
        <w:rPr>
          <w:rFonts w:ascii="Calibri" w:eastAsia="宋体" w:hAnsi="Calibri" w:cs="Times New Roman" w:hint="eastAsia"/>
          <w:bCs/>
          <w:szCs w:val="21"/>
        </w:rPr>
        <w:t>,4</w:t>
      </w:r>
      <w:r>
        <w:rPr>
          <w:rFonts w:ascii="Calibri" w:eastAsia="宋体" w:hAnsi="Calibri" w:cs="Times New Roman" w:hint="eastAsia"/>
          <w:bCs/>
          <w:szCs w:val="21"/>
        </w:rPr>
        <w:t>课程目标。具体考试时间与教务办公室联系协商通知进行</w:t>
      </w:r>
      <w:r>
        <w:rPr>
          <w:rFonts w:ascii="Calibri" w:eastAsia="宋体" w:hAnsi="Calibri" w:cs="Times New Roman"/>
          <w:szCs w:val="21"/>
        </w:rPr>
        <w:t>。</w:t>
      </w:r>
    </w:p>
    <w:p w:rsidR="00FA141C" w:rsidRDefault="00FA141C">
      <w:pPr>
        <w:spacing w:line="360" w:lineRule="atLeast"/>
        <w:jc w:val="center"/>
        <w:rPr>
          <w:rFonts w:ascii="Calibri" w:eastAsia="宋体" w:hAnsi="Calibri" w:cs="Times New Roman"/>
          <w:b/>
          <w:sz w:val="18"/>
          <w:szCs w:val="18"/>
        </w:rPr>
      </w:pPr>
      <w:r>
        <w:rPr>
          <w:rFonts w:ascii="Calibri" w:eastAsia="宋体" w:hAnsi="Calibri" w:cs="Times New Roman"/>
          <w:b/>
          <w:sz w:val="18"/>
          <w:szCs w:val="18"/>
        </w:rPr>
        <w:t>表</w:t>
      </w:r>
      <w:r>
        <w:rPr>
          <w:rFonts w:ascii="Calibri" w:eastAsia="宋体" w:hAnsi="Calibri" w:cs="Times New Roman"/>
          <w:b/>
          <w:sz w:val="18"/>
          <w:szCs w:val="18"/>
        </w:rPr>
        <w:t>7-3</w:t>
      </w:r>
      <w:r>
        <w:rPr>
          <w:rFonts w:ascii="Calibri" w:eastAsia="宋体" w:hAnsi="Calibri" w:cs="Times New Roman"/>
          <w:b/>
          <w:sz w:val="18"/>
          <w:szCs w:val="18"/>
        </w:rPr>
        <w:t>作业评价标准</w:t>
      </w:r>
    </w:p>
    <w:tbl>
      <w:tblPr>
        <w:tblpPr w:leftFromText="180" w:rightFromText="180" w:vertAnchor="text" w:horzAnchor="page" w:tblpX="1854" w:tblpY="137"/>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01"/>
        <w:gridCol w:w="1670"/>
        <w:gridCol w:w="1874"/>
        <w:gridCol w:w="1701"/>
        <w:gridCol w:w="1451"/>
      </w:tblGrid>
      <w:tr w:rsidR="00FA141C">
        <w:trPr>
          <w:trHeight w:val="416"/>
        </w:trPr>
        <w:tc>
          <w:tcPr>
            <w:tcW w:w="635"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考核内容</w:t>
            </w:r>
          </w:p>
        </w:tc>
        <w:tc>
          <w:tcPr>
            <w:tcW w:w="1701"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优秀（</w:t>
            </w:r>
            <w:r>
              <w:rPr>
                <w:rFonts w:ascii="Calibri" w:eastAsia="仿宋" w:hAnsi="Calibri" w:cs="Times New Roman"/>
                <w:b/>
                <w:bCs/>
                <w:color w:val="000000"/>
                <w:sz w:val="18"/>
                <w:szCs w:val="18"/>
              </w:rPr>
              <w:t>90-100</w:t>
            </w:r>
            <w:r>
              <w:rPr>
                <w:rFonts w:ascii="Calibri" w:eastAsia="仿宋" w:hAnsi="Calibri" w:cs="Times New Roman"/>
                <w:b/>
                <w:bCs/>
                <w:color w:val="000000"/>
                <w:sz w:val="18"/>
                <w:szCs w:val="18"/>
              </w:rPr>
              <w:t>分）</w:t>
            </w:r>
          </w:p>
        </w:tc>
        <w:tc>
          <w:tcPr>
            <w:tcW w:w="1670"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良好（</w:t>
            </w:r>
            <w:r>
              <w:rPr>
                <w:rFonts w:ascii="Calibri" w:eastAsia="仿宋" w:hAnsi="Calibri" w:cs="Times New Roman"/>
                <w:b/>
                <w:bCs/>
                <w:color w:val="000000"/>
                <w:sz w:val="18"/>
                <w:szCs w:val="18"/>
              </w:rPr>
              <w:t>80-89</w:t>
            </w:r>
            <w:r>
              <w:rPr>
                <w:rFonts w:ascii="Calibri" w:eastAsia="仿宋" w:hAnsi="Calibri" w:cs="Times New Roman"/>
                <w:b/>
                <w:bCs/>
                <w:color w:val="000000"/>
                <w:sz w:val="18"/>
                <w:szCs w:val="18"/>
              </w:rPr>
              <w:t>分）</w:t>
            </w:r>
          </w:p>
        </w:tc>
        <w:tc>
          <w:tcPr>
            <w:tcW w:w="1874"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中等（</w:t>
            </w:r>
            <w:r>
              <w:rPr>
                <w:rFonts w:ascii="Calibri" w:eastAsia="仿宋" w:hAnsi="Calibri" w:cs="Times New Roman"/>
                <w:b/>
                <w:bCs/>
                <w:color w:val="000000"/>
                <w:sz w:val="18"/>
                <w:szCs w:val="18"/>
              </w:rPr>
              <w:t>70-79</w:t>
            </w:r>
            <w:r>
              <w:rPr>
                <w:rFonts w:ascii="Calibri" w:eastAsia="仿宋" w:hAnsi="Calibri" w:cs="Times New Roman"/>
                <w:b/>
                <w:bCs/>
                <w:color w:val="000000"/>
                <w:sz w:val="18"/>
                <w:szCs w:val="18"/>
              </w:rPr>
              <w:t>分）</w:t>
            </w:r>
          </w:p>
        </w:tc>
        <w:tc>
          <w:tcPr>
            <w:tcW w:w="1701"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及格（</w:t>
            </w:r>
            <w:r>
              <w:rPr>
                <w:rFonts w:ascii="Calibri" w:eastAsia="仿宋" w:hAnsi="Calibri" w:cs="Times New Roman"/>
                <w:b/>
                <w:bCs/>
                <w:color w:val="000000"/>
                <w:sz w:val="18"/>
                <w:szCs w:val="18"/>
              </w:rPr>
              <w:t>60-69</w:t>
            </w:r>
            <w:r>
              <w:rPr>
                <w:rFonts w:ascii="Calibri" w:eastAsia="仿宋" w:hAnsi="Calibri" w:cs="Times New Roman"/>
                <w:b/>
                <w:bCs/>
                <w:color w:val="000000"/>
                <w:sz w:val="18"/>
                <w:szCs w:val="18"/>
              </w:rPr>
              <w:t>分）</w:t>
            </w:r>
          </w:p>
        </w:tc>
        <w:tc>
          <w:tcPr>
            <w:tcW w:w="1451" w:type="dxa"/>
            <w:vAlign w:val="center"/>
          </w:tcPr>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不及格</w:t>
            </w:r>
          </w:p>
          <w:p w:rsidR="00FA141C" w:rsidRDefault="00FA141C">
            <w:pPr>
              <w:jc w:val="center"/>
              <w:rPr>
                <w:rFonts w:ascii="Calibri" w:eastAsia="仿宋" w:hAnsi="Calibri" w:cs="Times New Roman"/>
                <w:b/>
                <w:bCs/>
                <w:color w:val="000000"/>
                <w:sz w:val="18"/>
                <w:szCs w:val="18"/>
              </w:rPr>
            </w:pPr>
            <w:r>
              <w:rPr>
                <w:rFonts w:ascii="Calibri" w:eastAsia="仿宋" w:hAnsi="Calibri" w:cs="Times New Roman"/>
                <w:b/>
                <w:bCs/>
                <w:color w:val="000000"/>
                <w:sz w:val="18"/>
                <w:szCs w:val="18"/>
              </w:rPr>
              <w:t>（</w:t>
            </w:r>
            <w:r>
              <w:rPr>
                <w:rFonts w:ascii="Calibri" w:eastAsia="仿宋" w:hAnsi="Calibri" w:cs="Times New Roman"/>
                <w:b/>
                <w:bCs/>
                <w:color w:val="000000"/>
                <w:sz w:val="18"/>
                <w:szCs w:val="18"/>
              </w:rPr>
              <w:t>60</w:t>
            </w:r>
            <w:r>
              <w:rPr>
                <w:rFonts w:ascii="Calibri" w:eastAsia="仿宋" w:hAnsi="Calibri" w:cs="Times New Roman"/>
                <w:b/>
                <w:bCs/>
                <w:color w:val="000000"/>
                <w:sz w:val="18"/>
                <w:szCs w:val="18"/>
              </w:rPr>
              <w:t>分以下）</w:t>
            </w:r>
          </w:p>
        </w:tc>
      </w:tr>
      <w:tr w:rsidR="00FA141C">
        <w:trPr>
          <w:trHeight w:val="707"/>
        </w:trPr>
        <w:tc>
          <w:tcPr>
            <w:tcW w:w="635" w:type="dxa"/>
            <w:vAlign w:val="center"/>
          </w:tcPr>
          <w:p w:rsidR="00FA141C" w:rsidRDefault="00FA141C">
            <w:pPr>
              <w:spacing w:line="288" w:lineRule="auto"/>
              <w:jc w:val="center"/>
              <w:rPr>
                <w:rFonts w:ascii="Calibri" w:eastAsia="仿宋" w:hAnsi="Calibri" w:cs="Times New Roman"/>
                <w:color w:val="000000"/>
                <w:sz w:val="18"/>
                <w:szCs w:val="18"/>
              </w:rPr>
            </w:pPr>
            <w:r>
              <w:rPr>
                <w:rFonts w:ascii="Calibri" w:eastAsia="仿宋" w:hAnsi="Calibri" w:cs="Times New Roman"/>
                <w:color w:val="000000"/>
                <w:sz w:val="18"/>
                <w:szCs w:val="18"/>
              </w:rPr>
              <w:t>作业</w:t>
            </w:r>
          </w:p>
        </w:tc>
        <w:tc>
          <w:tcPr>
            <w:tcW w:w="1701" w:type="dxa"/>
            <w:vAlign w:val="center"/>
          </w:tcPr>
          <w:p w:rsidR="00FA141C" w:rsidRDefault="00FA141C">
            <w:pPr>
              <w:rPr>
                <w:rFonts w:ascii="Calibri" w:eastAsia="仿宋" w:hAnsi="Calibri" w:cs="Times New Roman"/>
                <w:color w:val="000000"/>
                <w:sz w:val="18"/>
                <w:szCs w:val="18"/>
              </w:rPr>
            </w:pPr>
            <w:r>
              <w:rPr>
                <w:rFonts w:ascii="Calibri" w:eastAsia="仿宋" w:hAnsi="Calibri" w:cs="Times New Roman"/>
                <w:color w:val="000000"/>
                <w:sz w:val="18"/>
                <w:szCs w:val="18"/>
              </w:rPr>
              <w:t>按时足量提交，</w:t>
            </w:r>
            <w:r>
              <w:rPr>
                <w:rFonts w:ascii="Calibri" w:eastAsia="仿宋" w:hAnsi="Calibri" w:cs="Times New Roman"/>
                <w:color w:val="000000"/>
                <w:sz w:val="18"/>
                <w:szCs w:val="18"/>
              </w:rPr>
              <w:t>90%</w:t>
            </w:r>
            <w:r>
              <w:rPr>
                <w:rFonts w:ascii="Calibri" w:eastAsia="仿宋" w:hAnsi="Calibri" w:cs="Times New Roman"/>
                <w:color w:val="000000"/>
                <w:sz w:val="18"/>
                <w:szCs w:val="18"/>
              </w:rPr>
              <w:t>以上的概念与计算正确，方案合理，书写清晰且文本规范</w:t>
            </w:r>
            <w:r>
              <w:rPr>
                <w:rFonts w:ascii="Calibri" w:eastAsia="仿宋" w:hAnsi="Calibri" w:cs="Times New Roman" w:hint="eastAsia"/>
                <w:color w:val="000000"/>
                <w:sz w:val="18"/>
                <w:szCs w:val="18"/>
              </w:rPr>
              <w:t>。</w:t>
            </w:r>
          </w:p>
        </w:tc>
        <w:tc>
          <w:tcPr>
            <w:tcW w:w="1670" w:type="dxa"/>
            <w:vAlign w:val="center"/>
          </w:tcPr>
          <w:p w:rsidR="00FA141C" w:rsidRDefault="00FA141C">
            <w:pPr>
              <w:rPr>
                <w:rFonts w:ascii="Calibri" w:eastAsia="仿宋" w:hAnsi="Calibri" w:cs="Times New Roman"/>
                <w:color w:val="000000"/>
                <w:sz w:val="18"/>
                <w:szCs w:val="18"/>
              </w:rPr>
            </w:pPr>
            <w:r>
              <w:rPr>
                <w:rFonts w:ascii="Calibri" w:eastAsia="仿宋" w:hAnsi="Calibri" w:cs="Times New Roman"/>
                <w:color w:val="000000"/>
                <w:sz w:val="18"/>
                <w:szCs w:val="18"/>
              </w:rPr>
              <w:t>按时足量提交，</w:t>
            </w:r>
            <w:r>
              <w:rPr>
                <w:rFonts w:ascii="Calibri" w:eastAsia="仿宋" w:hAnsi="Calibri" w:cs="Times New Roman"/>
                <w:color w:val="000000"/>
                <w:sz w:val="18"/>
                <w:szCs w:val="18"/>
              </w:rPr>
              <w:t>80%</w:t>
            </w:r>
            <w:r>
              <w:rPr>
                <w:rFonts w:ascii="Calibri" w:eastAsia="仿宋" w:hAnsi="Calibri" w:cs="Times New Roman"/>
                <w:color w:val="000000"/>
                <w:sz w:val="18"/>
                <w:szCs w:val="18"/>
              </w:rPr>
              <w:t>以上的概念与计算正确，方案较合理，书写比较清晰、规范</w:t>
            </w:r>
            <w:r>
              <w:rPr>
                <w:rFonts w:ascii="Calibri" w:eastAsia="仿宋" w:hAnsi="Calibri" w:cs="Times New Roman" w:hint="eastAsia"/>
                <w:color w:val="000000"/>
                <w:sz w:val="18"/>
                <w:szCs w:val="18"/>
              </w:rPr>
              <w:t>。</w:t>
            </w:r>
          </w:p>
        </w:tc>
        <w:tc>
          <w:tcPr>
            <w:tcW w:w="1874" w:type="dxa"/>
            <w:vAlign w:val="center"/>
          </w:tcPr>
          <w:p w:rsidR="00FA141C" w:rsidRDefault="00FA141C">
            <w:pPr>
              <w:rPr>
                <w:rFonts w:ascii="Calibri" w:eastAsia="仿宋" w:hAnsi="Calibri" w:cs="Times New Roman"/>
                <w:color w:val="000000"/>
                <w:sz w:val="18"/>
                <w:szCs w:val="18"/>
              </w:rPr>
            </w:pPr>
            <w:r>
              <w:rPr>
                <w:rFonts w:ascii="Calibri" w:eastAsia="仿宋" w:hAnsi="Calibri" w:cs="Times New Roman"/>
                <w:color w:val="000000"/>
                <w:sz w:val="18"/>
                <w:szCs w:val="18"/>
              </w:rPr>
              <w:t>缺量提交，</w:t>
            </w:r>
            <w:r>
              <w:rPr>
                <w:rFonts w:ascii="Calibri" w:eastAsia="仿宋" w:hAnsi="Calibri" w:cs="Times New Roman"/>
                <w:color w:val="000000"/>
                <w:sz w:val="18"/>
                <w:szCs w:val="18"/>
              </w:rPr>
              <w:t>70%</w:t>
            </w:r>
            <w:r>
              <w:rPr>
                <w:rFonts w:ascii="Calibri" w:eastAsia="仿宋" w:hAnsi="Calibri" w:cs="Times New Roman"/>
                <w:color w:val="000000"/>
                <w:sz w:val="18"/>
                <w:szCs w:val="18"/>
              </w:rPr>
              <w:t>以上的概念与计算正确，方案基本合理，书写基本清晰、规范</w:t>
            </w:r>
            <w:r>
              <w:rPr>
                <w:rFonts w:ascii="Calibri" w:eastAsia="仿宋" w:hAnsi="Calibri" w:cs="Times New Roman" w:hint="eastAsia"/>
                <w:color w:val="000000"/>
                <w:sz w:val="18"/>
                <w:szCs w:val="18"/>
              </w:rPr>
              <w:t>。</w:t>
            </w:r>
          </w:p>
        </w:tc>
        <w:tc>
          <w:tcPr>
            <w:tcW w:w="1701" w:type="dxa"/>
            <w:vAlign w:val="center"/>
          </w:tcPr>
          <w:p w:rsidR="00FA141C" w:rsidRDefault="00FA141C">
            <w:pPr>
              <w:rPr>
                <w:rFonts w:ascii="Calibri" w:eastAsia="仿宋" w:hAnsi="Calibri" w:cs="Times New Roman"/>
                <w:color w:val="000000"/>
                <w:sz w:val="18"/>
                <w:szCs w:val="18"/>
              </w:rPr>
            </w:pPr>
            <w:r>
              <w:rPr>
                <w:rFonts w:ascii="Calibri" w:eastAsia="仿宋" w:hAnsi="Calibri" w:cs="Times New Roman"/>
                <w:color w:val="000000"/>
                <w:sz w:val="18"/>
                <w:szCs w:val="18"/>
              </w:rPr>
              <w:t>补交，</w:t>
            </w:r>
            <w:r>
              <w:rPr>
                <w:rFonts w:ascii="Calibri" w:eastAsia="仿宋" w:hAnsi="Calibri" w:cs="Times New Roman"/>
                <w:color w:val="000000"/>
                <w:sz w:val="18"/>
                <w:szCs w:val="18"/>
              </w:rPr>
              <w:t>60%</w:t>
            </w:r>
            <w:r>
              <w:rPr>
                <w:rFonts w:ascii="Calibri" w:eastAsia="仿宋" w:hAnsi="Calibri" w:cs="Times New Roman"/>
                <w:color w:val="000000"/>
                <w:sz w:val="18"/>
                <w:szCs w:val="18"/>
              </w:rPr>
              <w:t>以上的概念与计算正确，方案不够合理，书写不够清晰、规范</w:t>
            </w:r>
            <w:r>
              <w:rPr>
                <w:rFonts w:ascii="Calibri" w:eastAsia="仿宋" w:hAnsi="Calibri" w:cs="Times New Roman" w:hint="eastAsia"/>
                <w:color w:val="000000"/>
                <w:sz w:val="18"/>
                <w:szCs w:val="18"/>
              </w:rPr>
              <w:t>。</w:t>
            </w:r>
          </w:p>
        </w:tc>
        <w:tc>
          <w:tcPr>
            <w:tcW w:w="1451" w:type="dxa"/>
            <w:vAlign w:val="center"/>
          </w:tcPr>
          <w:p w:rsidR="00FA141C" w:rsidRDefault="00FA141C">
            <w:pPr>
              <w:rPr>
                <w:rFonts w:ascii="Calibri" w:eastAsia="仿宋" w:hAnsi="Calibri" w:cs="Times New Roman"/>
                <w:color w:val="000000"/>
                <w:sz w:val="18"/>
                <w:szCs w:val="18"/>
              </w:rPr>
            </w:pPr>
            <w:r>
              <w:rPr>
                <w:rFonts w:ascii="Calibri" w:eastAsia="仿宋" w:hAnsi="Calibri" w:cs="Times New Roman"/>
                <w:color w:val="000000"/>
                <w:sz w:val="18"/>
                <w:szCs w:val="18"/>
              </w:rPr>
              <w:t>提交作业错误过多，书写混乱潦草。（不交作业、抄袭记零分）</w:t>
            </w:r>
            <w:r>
              <w:rPr>
                <w:rFonts w:ascii="Calibri" w:eastAsia="仿宋" w:hAnsi="Calibri" w:cs="Times New Roman" w:hint="eastAsia"/>
                <w:color w:val="000000"/>
                <w:sz w:val="18"/>
                <w:szCs w:val="18"/>
              </w:rPr>
              <w:t>。</w:t>
            </w:r>
          </w:p>
        </w:tc>
      </w:tr>
    </w:tbl>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fldChar w:fldCharType="begin"/>
      </w:r>
      <w:r>
        <w:rPr>
          <w:rFonts w:ascii="Calibri" w:eastAsia="宋体" w:hAnsi="Calibri" w:cs="Times New Roman"/>
          <w:bCs/>
          <w:szCs w:val="21"/>
        </w:rPr>
        <w:instrText xml:space="preserve"> = 3 \* GB3 </w:instrText>
      </w:r>
      <w:r>
        <w:rPr>
          <w:rFonts w:ascii="Calibri" w:eastAsia="宋体" w:hAnsi="Calibri" w:cs="Times New Roman"/>
          <w:bCs/>
          <w:szCs w:val="21"/>
        </w:rPr>
        <w:fldChar w:fldCharType="separate"/>
      </w:r>
      <w:r>
        <w:rPr>
          <w:rFonts w:ascii="Calibri" w:eastAsia="宋体" w:hAnsi="Calibri" w:cs="Times New Roman" w:hint="eastAsia"/>
          <w:bCs/>
          <w:szCs w:val="21"/>
        </w:rPr>
        <w:t>③</w:t>
      </w:r>
      <w:r>
        <w:rPr>
          <w:rFonts w:ascii="Calibri" w:eastAsia="宋体" w:hAnsi="Calibri" w:cs="Times New Roman"/>
          <w:bCs/>
          <w:szCs w:val="21"/>
        </w:rPr>
        <w:fldChar w:fldCharType="end"/>
      </w:r>
      <w:r>
        <w:rPr>
          <w:rFonts w:ascii="Calibri" w:eastAsia="宋体" w:hAnsi="Calibri" w:cs="Times New Roman"/>
          <w:bCs/>
          <w:szCs w:val="21"/>
        </w:rPr>
        <w:t xml:space="preserve"> </w:t>
      </w:r>
      <w:r>
        <w:rPr>
          <w:rFonts w:ascii="Calibri" w:eastAsia="宋体" w:hAnsi="Calibri" w:cs="Times New Roman"/>
          <w:bCs/>
          <w:szCs w:val="21"/>
        </w:rPr>
        <w:t>课堂测试：占总成绩的</w:t>
      </w:r>
      <w:r>
        <w:rPr>
          <w:rFonts w:ascii="Calibri" w:eastAsia="宋体" w:hAnsi="Calibri" w:cs="Times New Roman" w:hint="eastAsia"/>
          <w:bCs/>
          <w:szCs w:val="21"/>
        </w:rPr>
        <w:t>1</w:t>
      </w:r>
      <w:r>
        <w:rPr>
          <w:rFonts w:ascii="Calibri" w:eastAsia="宋体" w:hAnsi="Calibri" w:cs="Times New Roman"/>
          <w:bCs/>
          <w:szCs w:val="21"/>
        </w:rPr>
        <w:t>7%</w:t>
      </w:r>
      <w:r>
        <w:rPr>
          <w:rFonts w:ascii="Calibri" w:eastAsia="宋体" w:hAnsi="Calibri" w:cs="Times New Roman"/>
          <w:bCs/>
          <w:szCs w:val="21"/>
        </w:rPr>
        <w:t>。每次课程结束后通过雨课堂进行线上小测试。同时结合随机</w:t>
      </w:r>
      <w:r>
        <w:rPr>
          <w:rFonts w:ascii="Calibri" w:eastAsia="宋体" w:hAnsi="Calibri" w:cs="Times New Roman" w:hint="eastAsia"/>
          <w:bCs/>
          <w:szCs w:val="21"/>
        </w:rPr>
        <w:t>课间</w:t>
      </w:r>
      <w:r>
        <w:rPr>
          <w:rFonts w:ascii="Calibri" w:eastAsia="宋体" w:hAnsi="Calibri" w:cs="Times New Roman"/>
          <w:bCs/>
          <w:szCs w:val="21"/>
        </w:rPr>
        <w:t>考勤和互动，每名学生不少于</w:t>
      </w:r>
      <w:r>
        <w:rPr>
          <w:rFonts w:ascii="Calibri" w:eastAsia="宋体" w:hAnsi="Calibri" w:cs="Times New Roman" w:hint="eastAsia"/>
          <w:bCs/>
          <w:szCs w:val="21"/>
        </w:rPr>
        <w:t>5</w:t>
      </w:r>
      <w:r>
        <w:rPr>
          <w:rFonts w:ascii="Calibri" w:eastAsia="宋体" w:hAnsi="Calibri" w:cs="Times New Roman"/>
          <w:bCs/>
          <w:szCs w:val="21"/>
        </w:rPr>
        <w:t>次，每缺一次扣</w:t>
      </w:r>
      <w:r>
        <w:rPr>
          <w:rFonts w:ascii="Calibri" w:eastAsia="宋体" w:hAnsi="Calibri" w:cs="Times New Roman"/>
          <w:bCs/>
          <w:szCs w:val="21"/>
        </w:rPr>
        <w:t>2%</w:t>
      </w:r>
      <w:r>
        <w:rPr>
          <w:rFonts w:ascii="Calibri" w:eastAsia="宋体" w:hAnsi="Calibri" w:cs="Times New Roman"/>
          <w:bCs/>
          <w:szCs w:val="21"/>
        </w:rPr>
        <w:t>，扣完</w:t>
      </w:r>
      <w:r>
        <w:rPr>
          <w:rFonts w:ascii="Calibri" w:eastAsia="宋体" w:hAnsi="Calibri" w:cs="Times New Roman"/>
          <w:bCs/>
          <w:szCs w:val="21"/>
        </w:rPr>
        <w:t>17%</w:t>
      </w:r>
      <w:r>
        <w:rPr>
          <w:rFonts w:ascii="Calibri" w:eastAsia="宋体" w:hAnsi="Calibri" w:cs="Times New Roman"/>
          <w:bCs/>
          <w:szCs w:val="21"/>
        </w:rPr>
        <w:t>为止，无故缺勤</w:t>
      </w:r>
      <w:r>
        <w:rPr>
          <w:rFonts w:ascii="Calibri" w:eastAsia="宋体" w:hAnsi="Calibri" w:cs="Times New Roman"/>
          <w:bCs/>
          <w:szCs w:val="21"/>
        </w:rPr>
        <w:t>5</w:t>
      </w:r>
      <w:r>
        <w:rPr>
          <w:rFonts w:ascii="Calibri" w:eastAsia="宋体" w:hAnsi="Calibri" w:cs="Times New Roman"/>
          <w:bCs/>
          <w:szCs w:val="21"/>
        </w:rPr>
        <w:t>次以上者取消本门课程的考核资格。</w:t>
      </w:r>
    </w:p>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fldChar w:fldCharType="begin"/>
      </w:r>
      <w:r>
        <w:rPr>
          <w:rFonts w:ascii="Calibri" w:eastAsia="宋体" w:hAnsi="Calibri" w:cs="Times New Roman"/>
          <w:bCs/>
          <w:szCs w:val="21"/>
        </w:rPr>
        <w:instrText xml:space="preserve"> = 4 \* GB3 </w:instrText>
      </w:r>
      <w:r>
        <w:rPr>
          <w:rFonts w:ascii="Calibri" w:eastAsia="宋体" w:hAnsi="Calibri" w:cs="Times New Roman"/>
          <w:bCs/>
          <w:szCs w:val="21"/>
        </w:rPr>
        <w:fldChar w:fldCharType="separate"/>
      </w:r>
      <w:r>
        <w:rPr>
          <w:rFonts w:ascii="Calibri" w:eastAsia="宋体" w:hAnsi="Calibri" w:cs="Times New Roman" w:hint="eastAsia"/>
          <w:bCs/>
          <w:szCs w:val="21"/>
        </w:rPr>
        <w:t>④</w:t>
      </w:r>
      <w:r>
        <w:rPr>
          <w:rFonts w:ascii="Calibri" w:eastAsia="宋体" w:hAnsi="Calibri" w:cs="Times New Roman"/>
          <w:bCs/>
          <w:szCs w:val="21"/>
        </w:rPr>
        <w:fldChar w:fldCharType="end"/>
      </w:r>
      <w:r>
        <w:rPr>
          <w:rFonts w:ascii="Calibri" w:eastAsia="宋体" w:hAnsi="Calibri" w:cs="Times New Roman"/>
          <w:bCs/>
          <w:szCs w:val="21"/>
        </w:rPr>
        <w:t xml:space="preserve"> </w:t>
      </w:r>
      <w:r>
        <w:rPr>
          <w:rFonts w:ascii="Calibri" w:eastAsia="宋体" w:hAnsi="Calibri" w:cs="Times New Roman"/>
          <w:bCs/>
          <w:szCs w:val="21"/>
        </w:rPr>
        <w:t>课后作业：占总成绩的</w:t>
      </w:r>
      <w:r>
        <w:rPr>
          <w:rFonts w:ascii="Calibri" w:eastAsia="宋体" w:hAnsi="Calibri" w:cs="Times New Roman"/>
          <w:bCs/>
          <w:szCs w:val="21"/>
        </w:rPr>
        <w:t>10%</w:t>
      </w:r>
      <w:r>
        <w:rPr>
          <w:rFonts w:ascii="Calibri" w:eastAsia="宋体" w:hAnsi="Calibri" w:cs="Times New Roman"/>
          <w:bCs/>
          <w:szCs w:val="21"/>
        </w:rPr>
        <w:t>。本门课程每章均布置作业，布置次数不低于</w:t>
      </w:r>
      <w:r>
        <w:rPr>
          <w:rFonts w:ascii="Calibri" w:eastAsia="宋体" w:hAnsi="Calibri" w:cs="Times New Roman" w:hint="eastAsia"/>
          <w:bCs/>
          <w:szCs w:val="21"/>
        </w:rPr>
        <w:t>4</w:t>
      </w:r>
      <w:r>
        <w:rPr>
          <w:rFonts w:ascii="Calibri" w:eastAsia="宋体" w:hAnsi="Calibri" w:cs="Times New Roman"/>
          <w:bCs/>
          <w:szCs w:val="21"/>
        </w:rPr>
        <w:t>次，每次作业的占比均分，根据学生作业是否按时上交、是否独立完成以及作业完成准确性与可读性评分。作业具体评分标准如表</w:t>
      </w:r>
      <w:r>
        <w:rPr>
          <w:rFonts w:ascii="Calibri" w:eastAsia="宋体" w:hAnsi="Calibri" w:cs="Times New Roman"/>
          <w:bCs/>
          <w:szCs w:val="21"/>
        </w:rPr>
        <w:t>7-3</w:t>
      </w:r>
      <w:r>
        <w:rPr>
          <w:rFonts w:ascii="Calibri" w:eastAsia="宋体" w:hAnsi="Calibri" w:cs="Times New Roman"/>
          <w:bCs/>
          <w:szCs w:val="21"/>
        </w:rPr>
        <w:t>所示。</w:t>
      </w:r>
    </w:p>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fldChar w:fldCharType="begin"/>
      </w:r>
      <w:r>
        <w:rPr>
          <w:rFonts w:ascii="Calibri" w:eastAsia="宋体" w:hAnsi="Calibri" w:cs="Times New Roman"/>
          <w:bCs/>
          <w:szCs w:val="21"/>
        </w:rPr>
        <w:instrText xml:space="preserve"> = 5 \* GB3 </w:instrText>
      </w:r>
      <w:r>
        <w:rPr>
          <w:rFonts w:ascii="Calibri" w:eastAsia="宋体" w:hAnsi="Calibri" w:cs="Times New Roman"/>
          <w:bCs/>
          <w:szCs w:val="21"/>
        </w:rPr>
        <w:fldChar w:fldCharType="separate"/>
      </w:r>
      <w:r>
        <w:rPr>
          <w:rFonts w:ascii="Calibri" w:eastAsia="宋体" w:hAnsi="Calibri" w:cs="Times New Roman" w:hint="eastAsia"/>
          <w:bCs/>
          <w:szCs w:val="21"/>
        </w:rPr>
        <w:t>⑤</w:t>
      </w:r>
      <w:r>
        <w:rPr>
          <w:rFonts w:ascii="Calibri" w:eastAsia="宋体" w:hAnsi="Calibri" w:cs="Times New Roman"/>
          <w:bCs/>
          <w:szCs w:val="21"/>
        </w:rPr>
        <w:fldChar w:fldCharType="end"/>
      </w:r>
      <w:r>
        <w:rPr>
          <w:rFonts w:ascii="Calibri" w:eastAsia="宋体" w:hAnsi="Calibri" w:cs="Times New Roman"/>
          <w:bCs/>
          <w:szCs w:val="21"/>
        </w:rPr>
        <w:t xml:space="preserve"> </w:t>
      </w:r>
      <w:r>
        <w:rPr>
          <w:rFonts w:ascii="Calibri" w:eastAsia="宋体" w:hAnsi="Calibri" w:cs="Times New Roman" w:hint="eastAsia"/>
          <w:bCs/>
          <w:szCs w:val="21"/>
        </w:rPr>
        <w:t>课程调研</w:t>
      </w:r>
      <w:r>
        <w:rPr>
          <w:rFonts w:ascii="Calibri" w:eastAsia="宋体" w:hAnsi="Calibri" w:cs="Times New Roman"/>
          <w:bCs/>
          <w:szCs w:val="21"/>
        </w:rPr>
        <w:t>：</w:t>
      </w:r>
      <w:r>
        <w:rPr>
          <w:rFonts w:ascii="Calibri" w:eastAsia="宋体" w:hAnsi="Calibri" w:cs="Times New Roman" w:hint="eastAsia"/>
          <w:bCs/>
          <w:szCs w:val="21"/>
        </w:rPr>
        <w:t>调研主题由任课老师针对课程目标根据教学内容与实践应用的热点和难点进行拟定布置。</w:t>
      </w:r>
    </w:p>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t>3</w:t>
      </w:r>
      <w:r>
        <w:rPr>
          <w:rFonts w:ascii="Calibri" w:eastAsia="宋体" w:hAnsi="Calibri" w:cs="Times New Roman"/>
          <w:bCs/>
          <w:szCs w:val="21"/>
        </w:rPr>
        <w:t>、按照工程教育认证标准和学校人才培养要求，考核以学生能力是否有效达成为基准。为保障学生课程培养能力的达成，规定期末考试卷面成绩应高于一定分数。</w:t>
      </w:r>
    </w:p>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t>4</w:t>
      </w:r>
      <w:r>
        <w:rPr>
          <w:rFonts w:ascii="Calibri" w:eastAsia="宋体" w:hAnsi="Calibri" w:cs="Times New Roman"/>
          <w:bCs/>
          <w:szCs w:val="21"/>
        </w:rPr>
        <w:t>、考核周期为一个学年。为使评价结果尽快反馈给各个教学环节，促使各个教学环节尽快改进，保证教学效果的快速提升，课程考核成绩评价每学年进行</w:t>
      </w:r>
      <w:r>
        <w:rPr>
          <w:rFonts w:ascii="Calibri" w:eastAsia="宋体" w:hAnsi="Calibri" w:cs="Times New Roman"/>
          <w:bCs/>
          <w:szCs w:val="21"/>
        </w:rPr>
        <w:t>1</w:t>
      </w:r>
      <w:r>
        <w:rPr>
          <w:rFonts w:ascii="Calibri" w:eastAsia="宋体" w:hAnsi="Calibri" w:cs="Times New Roman"/>
          <w:bCs/>
          <w:szCs w:val="21"/>
        </w:rPr>
        <w:t>次。</w:t>
      </w:r>
    </w:p>
    <w:p w:rsidR="00FA141C" w:rsidRDefault="00FA141C">
      <w:pPr>
        <w:spacing w:beforeLines="50" w:before="156" w:line="360" w:lineRule="exact"/>
        <w:ind w:firstLineChars="200" w:firstLine="420"/>
        <w:rPr>
          <w:rFonts w:ascii="Calibri" w:eastAsia="宋体" w:hAnsi="Calibri" w:cs="Times New Roman"/>
          <w:bCs/>
          <w:szCs w:val="21"/>
        </w:rPr>
      </w:pPr>
      <w:r>
        <w:rPr>
          <w:rFonts w:ascii="Calibri" w:eastAsia="宋体" w:hAnsi="Calibri" w:cs="Times New Roman"/>
          <w:bCs/>
          <w:szCs w:val="21"/>
        </w:rPr>
        <w:t>5</w:t>
      </w:r>
      <w:r>
        <w:rPr>
          <w:rFonts w:ascii="Calibri" w:eastAsia="宋体" w:hAnsi="Calibri" w:cs="Times New Roman"/>
          <w:bCs/>
          <w:szCs w:val="21"/>
        </w:rPr>
        <w:t>、考核依据《计算机与电气工程学院课程目标达成评价实施办法》文件进行。</w:t>
      </w:r>
    </w:p>
    <w:p w:rsidR="00FA141C" w:rsidRDefault="00FA141C">
      <w:pPr>
        <w:spacing w:beforeLines="50" w:before="156" w:afterLines="50" w:after="156" w:line="360" w:lineRule="exact"/>
        <w:ind w:right="420"/>
        <w:rPr>
          <w:rFonts w:ascii="Calibri" w:eastAsia="宋体" w:hAnsi="Calibri" w:cs="Times New Roman"/>
          <w:b/>
          <w:color w:val="000000"/>
          <w:szCs w:val="21"/>
        </w:rPr>
      </w:pPr>
      <w:r>
        <w:rPr>
          <w:rFonts w:ascii="Calibri" w:eastAsia="宋体" w:hAnsi="Calibri" w:cs="Times New Roman"/>
          <w:b/>
          <w:color w:val="000000"/>
          <w:szCs w:val="21"/>
        </w:rPr>
        <w:t>八、课程质量评价和持续改进</w:t>
      </w:r>
    </w:p>
    <w:p w:rsidR="00FA141C" w:rsidRDefault="00FA141C">
      <w:pPr>
        <w:spacing w:line="360" w:lineRule="exact"/>
        <w:ind w:firstLineChars="200" w:firstLine="420"/>
        <w:rPr>
          <w:rFonts w:ascii="Calibri" w:eastAsia="宋体" w:hAnsi="Calibri" w:cs="Times New Roman"/>
          <w:color w:val="000000"/>
          <w:szCs w:val="21"/>
        </w:rPr>
      </w:pPr>
      <w:r>
        <w:rPr>
          <w:rFonts w:ascii="Calibri" w:eastAsia="宋体" w:hAnsi="Calibri" w:cs="Times New Roman"/>
          <w:color w:val="00000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FA141C" w:rsidRDefault="00FA141C">
      <w:pPr>
        <w:spacing w:line="360" w:lineRule="exact"/>
        <w:ind w:firstLineChars="200" w:firstLine="420"/>
        <w:rPr>
          <w:rFonts w:ascii="Calibri" w:eastAsia="宋体" w:hAnsi="Calibri" w:cs="Times New Roman"/>
          <w:color w:val="000000"/>
          <w:szCs w:val="21"/>
        </w:rPr>
      </w:pPr>
      <w:r>
        <w:rPr>
          <w:rFonts w:ascii="Calibri" w:eastAsia="宋体" w:hAnsi="Calibri" w:cs="Times New Roman"/>
          <w:color w:val="000000"/>
          <w:szCs w:val="21"/>
        </w:rPr>
        <w:t>1</w:t>
      </w:r>
      <w:r>
        <w:rPr>
          <w:rFonts w:ascii="Calibri" w:eastAsia="宋体" w:hAnsi="Calibri" w:cs="Times New Roman"/>
          <w:color w:val="000000"/>
          <w:szCs w:val="21"/>
        </w:rPr>
        <w:t>、课程考核成绩算分评价法：</w:t>
      </w:r>
    </w:p>
    <w:p w:rsidR="00FA141C" w:rsidRDefault="00FA141C">
      <w:pPr>
        <w:spacing w:line="360" w:lineRule="exact"/>
        <w:ind w:firstLineChars="200" w:firstLine="420"/>
        <w:rPr>
          <w:rFonts w:ascii="Calibri" w:eastAsia="宋体" w:hAnsi="Calibri" w:cs="Times New Roman"/>
          <w:color w:val="000000"/>
          <w:szCs w:val="21"/>
        </w:rPr>
      </w:pPr>
      <w:r>
        <w:rPr>
          <w:rFonts w:ascii="Calibri" w:eastAsia="宋体" w:hAnsi="Calibri" w:cs="Times New Roman"/>
          <w:color w:val="000000"/>
          <w:szCs w:val="21"/>
        </w:rPr>
        <w:t>课程目标达成度算分评价法是以参加课程学习的所有学生获得课程成绩为样本，对支撑毕业要求中各个指标点对应的课程目标进行达成情况评价，要由任课教师、课程负责人进行评价。</w:t>
      </w:r>
    </w:p>
    <w:p w:rsidR="00FA141C" w:rsidRDefault="00FA141C">
      <w:pPr>
        <w:spacing w:line="360" w:lineRule="exact"/>
        <w:ind w:firstLineChars="200" w:firstLine="420"/>
        <w:rPr>
          <w:rFonts w:ascii="Calibri" w:eastAsia="宋体" w:hAnsi="Calibri" w:cs="Times New Roman"/>
          <w:color w:val="000000"/>
          <w:szCs w:val="21"/>
        </w:rPr>
      </w:pPr>
      <w:r>
        <w:rPr>
          <w:rFonts w:ascii="Calibri" w:eastAsia="宋体" w:hAnsi="Calibri" w:cs="Times New Roman"/>
          <w:color w:val="000000"/>
          <w:szCs w:val="21"/>
        </w:rPr>
        <w:t>课程目标达成情况评价值计算按下面公式进行：</w:t>
      </w:r>
    </w:p>
    <w:p w:rsidR="00FA141C" w:rsidRDefault="00FA141C">
      <w:pPr>
        <w:ind w:firstLineChars="200" w:firstLine="420"/>
        <w:rPr>
          <w:rFonts w:ascii="Calibri" w:eastAsia="宋体" w:hAnsi="Calibri" w:cs="Times New Roman"/>
          <w:color w:val="000000"/>
          <w:szCs w:val="21"/>
        </w:rPr>
      </w:pPr>
      <w:r>
        <w:rPr>
          <w:rFonts w:ascii="Calibri" w:eastAsia="宋体" w:hAnsi="Calibri" w:cs="Times New Roman"/>
          <w:color w:val="000000"/>
          <w:szCs w:val="21"/>
        </w:rPr>
        <w:t>课程目标达成评价值</w:t>
      </w:r>
      <w:r>
        <w:rPr>
          <w:rFonts w:ascii="Calibri" w:eastAsia="宋体" w:hAnsi="Calibri" w:cs="Times New Roman"/>
          <w:color w:val="000000"/>
          <w:szCs w:val="21"/>
        </w:rPr>
        <w:t xml:space="preserve"> </w:t>
      </w:r>
      <w:r>
        <w:rPr>
          <w:rFonts w:ascii="Calibri" w:eastAsia="宋体" w:hAnsi="Calibri" w:cs="Times New Roman"/>
          <w:position w:val="-30"/>
        </w:rPr>
        <w:object w:dxaOrig="125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pt" o:ole="">
            <v:imagedata r:id="rId5" o:title=" "/>
          </v:shape>
          <o:OLEObject Type="Embed" ProgID="Equation.DSMT4" ShapeID="_x0000_i1025" DrawAspect="Content" ObjectID="_1741107092" r:id="rId6"/>
        </w:object>
      </w:r>
      <w:r>
        <w:rPr>
          <w:rFonts w:ascii="Calibri" w:eastAsia="宋体" w:hAnsi="Calibri" w:cs="Times New Roman"/>
          <w:color w:val="000000"/>
          <w:szCs w:val="21"/>
        </w:rPr>
        <w:t xml:space="preserve"> </w:t>
      </w:r>
      <w:r>
        <w:rPr>
          <w:rFonts w:ascii="Calibri" w:eastAsia="宋体" w:hAnsi="Calibri" w:cs="Times New Roman"/>
        </w:rPr>
        <w:fldChar w:fldCharType="begin"/>
      </w:r>
      <w:r>
        <w:rPr>
          <w:rFonts w:ascii="Calibri" w:eastAsia="宋体" w:hAnsi="Calibri" w:cs="Times New Roman"/>
          <w:color w:val="000000"/>
          <w:szCs w:val="21"/>
        </w:rPr>
        <w:instrText xml:space="preserve"> QUOTE </w:instrText>
      </w:r>
      <w:r>
        <w:rPr>
          <w:rFonts w:ascii="Calibri" w:eastAsia="宋体" w:hAnsi="Calibri" w:cs="Times New Roman"/>
          <w:color w:val="000000"/>
          <w:szCs w:val="21"/>
        </w:rPr>
        <w:pict>
          <v:shape id="_x0000_i1026" type="#_x0000_t75" style="width:68pt;height:24.5pt" equationxml="&lt;">
            <v:imagedata r:id="rId7" o:title="" chromakey="white"/>
          </v:shape>
        </w:pict>
      </w:r>
      <w:r>
        <w:rPr>
          <w:rFonts w:ascii="Calibri" w:eastAsia="宋体" w:hAnsi="Calibri" w:cs="Times New Roman"/>
          <w:color w:val="000000"/>
          <w:szCs w:val="21"/>
        </w:rPr>
        <w:instrText xml:space="preserve"> </w:instrText>
      </w:r>
      <w:r>
        <w:rPr>
          <w:rFonts w:ascii="Calibri" w:eastAsia="宋体" w:hAnsi="Calibri" w:cs="Times New Roman"/>
        </w:rPr>
        <w:fldChar w:fldCharType="end"/>
      </w:r>
      <w:r>
        <w:rPr>
          <w:rFonts w:ascii="Calibri" w:eastAsia="宋体" w:hAnsi="Calibri" w:cs="Times New Roman"/>
          <w:color w:val="000000"/>
          <w:szCs w:val="21"/>
        </w:rPr>
        <w:t xml:space="preserve">       </w:t>
      </w:r>
    </w:p>
    <w:p w:rsidR="00FA141C" w:rsidRDefault="00FA141C">
      <w:pPr>
        <w:spacing w:line="360" w:lineRule="exact"/>
        <w:rPr>
          <w:rFonts w:ascii="Calibri" w:eastAsia="宋体" w:hAnsi="Calibri" w:cs="Times New Roman"/>
          <w:color w:val="000000"/>
          <w:szCs w:val="21"/>
        </w:rPr>
      </w:pPr>
      <w:r>
        <w:rPr>
          <w:rFonts w:ascii="Calibri" w:eastAsia="宋体" w:hAnsi="Calibri" w:cs="Times New Roman"/>
          <w:color w:val="000000"/>
          <w:szCs w:val="21"/>
        </w:rPr>
        <w:t>上式中</w:t>
      </w:r>
      <w:r>
        <w:rPr>
          <w:rFonts w:ascii="Calibri" w:eastAsia="宋体" w:hAnsi="Calibri" w:cs="Times New Roman"/>
          <w:color w:val="000000"/>
          <w:szCs w:val="21"/>
        </w:rPr>
        <w:t>k</w:t>
      </w:r>
      <w:r>
        <w:rPr>
          <w:rFonts w:ascii="Calibri" w:eastAsia="宋体" w:hAnsi="Calibri" w:cs="Times New Roman"/>
          <w:color w:val="000000"/>
          <w:szCs w:val="21"/>
        </w:rPr>
        <w:t>是该课程目标评价环节数，评价环节有平时过程考核、课后作业、大作业、实验、期末考试等（具体的依据考核审核表确定）</w:t>
      </w:r>
      <w:r>
        <w:rPr>
          <w:rFonts w:ascii="Calibri" w:eastAsia="宋体" w:hAnsi="Calibri" w:cs="Times New Roman"/>
          <w:color w:val="000000"/>
          <w:szCs w:val="21"/>
        </w:rPr>
        <w:t>; z</w:t>
      </w:r>
      <w:r>
        <w:rPr>
          <w:rFonts w:ascii="Cambria Math" w:eastAsia="宋体" w:hAnsi="Cambria Math" w:cs="Cambria Math"/>
          <w:color w:val="000000"/>
          <w:szCs w:val="21"/>
          <w:vertAlign w:val="subscript"/>
        </w:rPr>
        <w:t>𝑖</w:t>
      </w:r>
      <w:r>
        <w:rPr>
          <w:rFonts w:ascii="Calibri" w:eastAsia="宋体" w:hAnsi="Calibri" w:cs="Times New Roman"/>
          <w:color w:val="000000"/>
          <w:szCs w:val="21"/>
          <w:vertAlign w:val="subscript"/>
        </w:rPr>
        <w:t xml:space="preserve"> </w:t>
      </w:r>
      <w:r>
        <w:rPr>
          <w:rFonts w:ascii="Calibri" w:eastAsia="宋体" w:hAnsi="Calibri" w:cs="Times New Roman"/>
          <w:color w:val="000000"/>
          <w:szCs w:val="21"/>
        </w:rPr>
        <w:t>是第</w:t>
      </w:r>
      <w:r>
        <w:rPr>
          <w:rFonts w:ascii="Cambria Math" w:eastAsia="宋体" w:hAnsi="Cambria Math" w:cs="Cambria Math"/>
          <w:color w:val="000000"/>
          <w:szCs w:val="21"/>
        </w:rPr>
        <w:t>𝑖</w:t>
      </w:r>
      <w:r>
        <w:rPr>
          <w:rFonts w:ascii="Calibri" w:eastAsia="宋体" w:hAnsi="Calibri" w:cs="Times New Roman"/>
          <w:color w:val="000000"/>
          <w:szCs w:val="21"/>
        </w:rPr>
        <w:t>个评价方式的总分值，</w:t>
      </w:r>
      <w:r>
        <w:rPr>
          <w:rFonts w:ascii="Cambria Math" w:eastAsia="宋体" w:hAnsi="Cambria Math" w:cs="Cambria Math"/>
          <w:color w:val="000000"/>
          <w:szCs w:val="21"/>
        </w:rPr>
        <w:t>𝐷</w:t>
      </w:r>
      <w:r>
        <w:rPr>
          <w:rFonts w:ascii="Cambria Math" w:eastAsia="宋体" w:hAnsi="Cambria Math" w:cs="Cambria Math"/>
          <w:color w:val="000000"/>
          <w:szCs w:val="21"/>
          <w:vertAlign w:val="subscript"/>
        </w:rPr>
        <w:t>𝑖</w:t>
      </w:r>
      <w:r>
        <w:rPr>
          <w:rFonts w:ascii="Calibri" w:eastAsia="宋体" w:hAnsi="Calibri" w:cs="Times New Roman"/>
          <w:color w:val="000000"/>
          <w:szCs w:val="21"/>
        </w:rPr>
        <w:t xml:space="preserve"> </w:t>
      </w:r>
      <w:r>
        <w:rPr>
          <w:rFonts w:ascii="Calibri" w:eastAsia="宋体" w:hAnsi="Calibri" w:cs="Times New Roman"/>
          <w:color w:val="000000"/>
          <w:szCs w:val="21"/>
        </w:rPr>
        <w:t>是为学生在第</w:t>
      </w:r>
      <w:r>
        <w:rPr>
          <w:rFonts w:ascii="Cambria Math" w:eastAsia="宋体" w:hAnsi="Cambria Math" w:cs="Cambria Math"/>
          <w:color w:val="000000"/>
          <w:szCs w:val="21"/>
        </w:rPr>
        <w:t>𝑖</w:t>
      </w:r>
      <w:r>
        <w:rPr>
          <w:rFonts w:ascii="Calibri" w:eastAsia="宋体" w:hAnsi="Calibri" w:cs="Times New Roman"/>
          <w:color w:val="000000"/>
          <w:szCs w:val="21"/>
        </w:rPr>
        <w:t>个评价方式上的得分，</w:t>
      </w:r>
      <w:r>
        <w:rPr>
          <w:rFonts w:ascii="Cambria Math" w:eastAsia="宋体" w:hAnsi="Cambria Math" w:cs="Cambria Math"/>
          <w:color w:val="000000"/>
          <w:szCs w:val="21"/>
        </w:rPr>
        <w:t>𝑃</w:t>
      </w:r>
      <w:r>
        <w:rPr>
          <w:rFonts w:ascii="Cambria Math" w:eastAsia="宋体" w:hAnsi="Cambria Math" w:cs="Cambria Math"/>
          <w:color w:val="000000"/>
          <w:szCs w:val="21"/>
          <w:vertAlign w:val="subscript"/>
        </w:rPr>
        <w:t>𝑖</w:t>
      </w:r>
      <w:r>
        <w:rPr>
          <w:rFonts w:ascii="Calibri" w:eastAsia="宋体" w:hAnsi="Calibri" w:cs="Times New Roman"/>
          <w:color w:val="000000"/>
          <w:szCs w:val="21"/>
          <w:vertAlign w:val="subscript"/>
        </w:rPr>
        <w:t xml:space="preserve"> </w:t>
      </w:r>
      <w:r>
        <w:rPr>
          <w:rFonts w:ascii="Calibri" w:eastAsia="宋体" w:hAnsi="Calibri" w:cs="Times New Roman"/>
          <w:color w:val="000000"/>
          <w:szCs w:val="21"/>
        </w:rPr>
        <w:t>是第</w:t>
      </w:r>
      <w:r>
        <w:rPr>
          <w:rFonts w:ascii="Cambria Math" w:eastAsia="宋体" w:hAnsi="Cambria Math" w:cs="Cambria Math"/>
          <w:color w:val="000000"/>
          <w:szCs w:val="21"/>
        </w:rPr>
        <w:t>𝑖</w:t>
      </w:r>
      <w:r>
        <w:rPr>
          <w:rFonts w:ascii="Calibri" w:eastAsia="宋体" w:hAnsi="Calibri" w:cs="Times New Roman"/>
          <w:color w:val="000000"/>
          <w:szCs w:val="21"/>
        </w:rPr>
        <w:t>个评价方式在该课程目标评价中的占比。</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color w:val="000000"/>
          <w:szCs w:val="21"/>
        </w:rPr>
        <w:t>2</w:t>
      </w:r>
      <w:r>
        <w:rPr>
          <w:rFonts w:ascii="Calibri" w:eastAsia="宋体" w:hAnsi="Calibri" w:cs="Times New Roman"/>
          <w:color w:val="000000"/>
          <w:szCs w:val="21"/>
        </w:rPr>
        <w:t>、针对学生课程目标未达成者，通过优秀学生与其沟通交流及任课教师进一步专题辅导改进；整体达成度较差部分，任课教师通过抽查与学生交流、分析问题，作进一步教学内容及方法的改善。</w:t>
      </w:r>
    </w:p>
    <w:p w:rsidR="00FA141C" w:rsidRDefault="00FA141C">
      <w:pPr>
        <w:spacing w:beforeLines="50" w:before="156" w:afterLines="50" w:after="156" w:line="360" w:lineRule="exact"/>
        <w:ind w:right="420"/>
        <w:rPr>
          <w:rFonts w:ascii="Calibri" w:eastAsia="宋体" w:hAnsi="Calibri" w:cs="Times New Roman"/>
          <w:b/>
          <w:color w:val="000000"/>
          <w:szCs w:val="21"/>
        </w:rPr>
      </w:pPr>
      <w:r>
        <w:rPr>
          <w:rFonts w:ascii="Calibri" w:eastAsia="宋体" w:hAnsi="Calibri" w:cs="Times New Roman"/>
          <w:b/>
          <w:color w:val="000000"/>
          <w:szCs w:val="21"/>
        </w:rPr>
        <w:t>九、教材与主要参考资料</w:t>
      </w:r>
    </w:p>
    <w:p w:rsidR="00FA141C" w:rsidRDefault="00FA141C">
      <w:pPr>
        <w:spacing w:line="360" w:lineRule="exact"/>
        <w:ind w:leftChars="200" w:left="1263" w:hangingChars="400" w:hanging="843"/>
        <w:rPr>
          <w:rFonts w:ascii="Calibri" w:eastAsia="宋体" w:hAnsi="Calibri" w:cs="Times New Roman"/>
          <w:szCs w:val="21"/>
        </w:rPr>
      </w:pPr>
      <w:r>
        <w:rPr>
          <w:rFonts w:ascii="Calibri" w:eastAsia="宋体" w:hAnsi="Calibri" w:cs="Times New Roman"/>
          <w:b/>
          <w:bCs/>
          <w:szCs w:val="21"/>
        </w:rPr>
        <w:t xml:space="preserve">1. </w:t>
      </w:r>
      <w:r>
        <w:rPr>
          <w:rFonts w:ascii="Calibri" w:eastAsia="宋体" w:hAnsi="Calibri" w:cs="Times New Roman"/>
          <w:b/>
          <w:bCs/>
          <w:szCs w:val="21"/>
        </w:rPr>
        <w:t>教材：</w:t>
      </w:r>
      <w:r>
        <w:rPr>
          <w:rFonts w:ascii="Calibri" w:eastAsia="宋体" w:hAnsi="Calibri" w:cs="Times New Roman" w:hint="eastAsia"/>
          <w:szCs w:val="21"/>
        </w:rPr>
        <w:t>严蔚</w:t>
      </w:r>
      <w:r>
        <w:rPr>
          <w:rFonts w:ascii="Calibri" w:eastAsia="宋体" w:hAnsi="Calibri" w:cs="Times New Roman"/>
          <w:szCs w:val="21"/>
        </w:rPr>
        <w:t>敏主编，</w:t>
      </w:r>
      <w:r>
        <w:rPr>
          <w:rFonts w:ascii="Calibri" w:eastAsia="宋体" w:hAnsi="Calibri" w:cs="Times New Roman" w:hint="eastAsia"/>
          <w:szCs w:val="21"/>
        </w:rPr>
        <w:t>《数据</w:t>
      </w:r>
      <w:r>
        <w:rPr>
          <w:rFonts w:ascii="Calibri" w:eastAsia="宋体" w:hAnsi="Calibri" w:cs="Times New Roman"/>
          <w:szCs w:val="21"/>
        </w:rPr>
        <w:t>结构</w:t>
      </w:r>
      <w:r>
        <w:rPr>
          <w:rFonts w:ascii="Calibri" w:eastAsia="宋体" w:hAnsi="Calibri" w:cs="Times New Roman" w:hint="eastAsia"/>
          <w:szCs w:val="21"/>
        </w:rPr>
        <w:t>》</w:t>
      </w:r>
      <w:r>
        <w:rPr>
          <w:rFonts w:ascii="Calibri" w:eastAsia="宋体" w:hAnsi="Calibri" w:cs="Times New Roman"/>
          <w:szCs w:val="21"/>
        </w:rPr>
        <w:t>，</w:t>
      </w:r>
      <w:r>
        <w:rPr>
          <w:rFonts w:ascii="Calibri" w:eastAsia="宋体" w:hAnsi="Calibri" w:cs="Times New Roman" w:hint="eastAsia"/>
          <w:szCs w:val="21"/>
        </w:rPr>
        <w:t>清华</w:t>
      </w:r>
      <w:r>
        <w:rPr>
          <w:rFonts w:ascii="Calibri" w:eastAsia="宋体" w:hAnsi="Calibri" w:cs="Times New Roman"/>
          <w:szCs w:val="21"/>
        </w:rPr>
        <w:t>大学出版社，</w:t>
      </w:r>
      <w:r>
        <w:rPr>
          <w:rFonts w:ascii="Calibri" w:eastAsia="宋体" w:hAnsi="Calibri" w:cs="Times New Roman"/>
          <w:szCs w:val="21"/>
        </w:rPr>
        <w:t>2017</w:t>
      </w:r>
      <w:r>
        <w:rPr>
          <w:rFonts w:ascii="Calibri" w:eastAsia="宋体" w:hAnsi="Calibri" w:cs="Times New Roman" w:hint="eastAsia"/>
          <w:szCs w:val="21"/>
        </w:rPr>
        <w:t>.</w:t>
      </w:r>
      <w:r>
        <w:rPr>
          <w:rFonts w:ascii="Calibri" w:eastAsia="宋体" w:hAnsi="Calibri" w:cs="Times New Roman"/>
          <w:szCs w:val="21"/>
        </w:rPr>
        <w:t>1</w:t>
      </w:r>
    </w:p>
    <w:p w:rsidR="00FA141C" w:rsidRDefault="00FA141C">
      <w:pPr>
        <w:spacing w:line="360" w:lineRule="exact"/>
        <w:ind w:firstLineChars="200" w:firstLine="422"/>
        <w:rPr>
          <w:rFonts w:ascii="Calibri" w:eastAsia="宋体" w:hAnsi="Calibri" w:cs="Times New Roman"/>
          <w:b/>
          <w:bCs/>
          <w:szCs w:val="21"/>
        </w:rPr>
      </w:pPr>
      <w:r>
        <w:rPr>
          <w:rFonts w:ascii="Calibri" w:eastAsia="宋体" w:hAnsi="Calibri" w:cs="Times New Roman"/>
          <w:b/>
          <w:bCs/>
          <w:szCs w:val="21"/>
        </w:rPr>
        <w:t xml:space="preserve">2. </w:t>
      </w:r>
      <w:r>
        <w:rPr>
          <w:rFonts w:ascii="Calibri" w:eastAsia="宋体" w:hAnsi="Calibri" w:cs="Times New Roman"/>
          <w:b/>
          <w:bCs/>
          <w:szCs w:val="21"/>
        </w:rPr>
        <w:t>教学参考书目：</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szCs w:val="21"/>
        </w:rPr>
        <w:t xml:space="preserve">[1] </w:t>
      </w:r>
      <w:hyperlink r:id="rId8" w:tgtFrame="_blank" w:history="1">
        <w:r>
          <w:rPr>
            <w:rFonts w:ascii="Calibri" w:eastAsia="宋体" w:hAnsi="Calibri" w:cs="Times New Roman" w:hint="eastAsia"/>
            <w:szCs w:val="21"/>
          </w:rPr>
          <w:t>陈越</w:t>
        </w:r>
      </w:hyperlink>
      <w:r>
        <w:rPr>
          <w:rFonts w:ascii="Calibri" w:eastAsia="宋体" w:hAnsi="Calibri" w:cs="Times New Roman" w:hint="eastAsia"/>
          <w:szCs w:val="21"/>
        </w:rPr>
        <w:t>主编，</w:t>
      </w:r>
      <w:r>
        <w:rPr>
          <w:rFonts w:ascii="Calibri" w:eastAsia="宋体" w:hAnsi="Calibri" w:cs="Times New Roman"/>
          <w:szCs w:val="21"/>
        </w:rPr>
        <w:t>《</w:t>
      </w:r>
      <w:r>
        <w:rPr>
          <w:rFonts w:ascii="Calibri" w:eastAsia="宋体" w:hAnsi="Calibri" w:cs="Times New Roman" w:hint="eastAsia"/>
          <w:szCs w:val="21"/>
        </w:rPr>
        <w:t>数据结构</w:t>
      </w:r>
      <w:r>
        <w:rPr>
          <w:rFonts w:ascii="Calibri" w:eastAsia="宋体" w:hAnsi="Calibri" w:cs="Times New Roman"/>
          <w:szCs w:val="21"/>
        </w:rPr>
        <w:t>》</w:t>
      </w:r>
      <w:r>
        <w:rPr>
          <w:rFonts w:ascii="Calibri" w:eastAsia="宋体" w:hAnsi="Calibri" w:cs="Times New Roman" w:hint="eastAsia"/>
          <w:szCs w:val="21"/>
        </w:rPr>
        <w:t>，</w:t>
      </w:r>
      <w:hyperlink r:id="rId9" w:history="1">
        <w:r>
          <w:rPr>
            <w:rFonts w:ascii="Calibri" w:eastAsia="宋体" w:hAnsi="Calibri" w:cs="Times New Roman" w:hint="eastAsia"/>
            <w:szCs w:val="21"/>
          </w:rPr>
          <w:t>高等教育</w:t>
        </w:r>
      </w:hyperlink>
      <w:r>
        <w:rPr>
          <w:rFonts w:ascii="Calibri" w:eastAsia="宋体" w:hAnsi="Calibri" w:cs="Times New Roman" w:hint="eastAsia"/>
          <w:szCs w:val="21"/>
        </w:rPr>
        <w:t>，</w:t>
      </w:r>
      <w:r>
        <w:rPr>
          <w:rFonts w:ascii="Calibri" w:eastAsia="宋体" w:hAnsi="Calibri" w:cs="Times New Roman" w:hint="eastAsia"/>
          <w:szCs w:val="21"/>
        </w:rPr>
        <w:t>201</w:t>
      </w:r>
      <w:r>
        <w:rPr>
          <w:rFonts w:ascii="Calibri" w:eastAsia="宋体" w:hAnsi="Calibri" w:cs="Times New Roman"/>
          <w:szCs w:val="21"/>
        </w:rPr>
        <w:t>8</w:t>
      </w:r>
      <w:r>
        <w:rPr>
          <w:rFonts w:ascii="Calibri" w:eastAsia="宋体" w:hAnsi="Calibri" w:cs="Times New Roman" w:hint="eastAsia"/>
          <w:szCs w:val="21"/>
        </w:rPr>
        <w:t>.6</w:t>
      </w:r>
    </w:p>
    <w:p w:rsidR="00FA141C" w:rsidRDefault="00FA141C">
      <w:pPr>
        <w:spacing w:line="360" w:lineRule="exact"/>
        <w:ind w:firstLineChars="200" w:firstLine="420"/>
        <w:rPr>
          <w:rFonts w:ascii="Calibri" w:eastAsia="宋体" w:hAnsi="Calibri" w:cs="Times New Roman"/>
          <w:szCs w:val="21"/>
        </w:rPr>
      </w:pPr>
      <w:r>
        <w:rPr>
          <w:rFonts w:ascii="Calibri" w:eastAsia="宋体" w:hAnsi="Calibri" w:cs="Times New Roman"/>
          <w:szCs w:val="21"/>
        </w:rPr>
        <w:t xml:space="preserve">[2] </w:t>
      </w:r>
      <w:hyperlink r:id="rId10" w:tgtFrame="_blank" w:history="1">
        <w:r>
          <w:rPr>
            <w:rFonts w:ascii="Calibri" w:eastAsia="宋体" w:hAnsi="Calibri" w:cs="Times New Roman" w:hint="eastAsia"/>
          </w:rPr>
          <w:t>周桂红等</w:t>
        </w:r>
      </w:hyperlink>
      <w:r>
        <w:rPr>
          <w:rFonts w:ascii="Calibri" w:eastAsia="宋体" w:hAnsi="Calibri" w:cs="Times New Roman" w:hint="eastAsia"/>
          <w:szCs w:val="21"/>
        </w:rPr>
        <w:t>编，《数据结构》第二版，南开</w:t>
      </w:r>
      <w:r>
        <w:rPr>
          <w:rFonts w:ascii="Calibri" w:eastAsia="宋体" w:hAnsi="Calibri" w:cs="Times New Roman"/>
          <w:szCs w:val="21"/>
        </w:rPr>
        <w:t>大学出版社</w:t>
      </w:r>
      <w:r>
        <w:rPr>
          <w:rFonts w:ascii="Calibri" w:eastAsia="宋体" w:hAnsi="Calibri" w:cs="Times New Roman" w:hint="eastAsia"/>
          <w:szCs w:val="21"/>
        </w:rPr>
        <w:t>，</w:t>
      </w:r>
      <w:r>
        <w:rPr>
          <w:rFonts w:ascii="Calibri" w:eastAsia="宋体" w:hAnsi="Calibri" w:cs="Times New Roman" w:hint="eastAsia"/>
          <w:szCs w:val="21"/>
        </w:rPr>
        <w:t>20</w:t>
      </w:r>
      <w:r>
        <w:rPr>
          <w:rFonts w:ascii="Calibri" w:eastAsia="宋体" w:hAnsi="Calibri" w:cs="Times New Roman"/>
          <w:szCs w:val="21"/>
        </w:rPr>
        <w:t>19</w:t>
      </w:r>
      <w:r>
        <w:rPr>
          <w:rFonts w:ascii="Calibri" w:eastAsia="宋体" w:hAnsi="Calibri" w:cs="Times New Roman" w:hint="eastAsia"/>
          <w:szCs w:val="21"/>
        </w:rPr>
        <w:t>.8</w:t>
      </w:r>
      <w:r>
        <w:rPr>
          <w:rFonts w:ascii="Calibri" w:eastAsia="宋体" w:hAnsi="Calibri" w:cs="Times New Roman"/>
          <w:szCs w:val="21"/>
        </w:rPr>
        <w:t xml:space="preserve"> </w:t>
      </w:r>
    </w:p>
    <w:p w:rsidR="00FA141C" w:rsidRDefault="00FA141C">
      <w:pPr>
        <w:spacing w:beforeLines="50" w:before="156" w:afterLines="50" w:after="156" w:line="360" w:lineRule="exact"/>
        <w:ind w:right="420"/>
        <w:rPr>
          <w:rFonts w:ascii="Calibri" w:eastAsia="宋体" w:hAnsi="Calibri" w:cs="Times New Roman"/>
          <w:b/>
          <w:color w:val="000000"/>
          <w:szCs w:val="21"/>
        </w:rPr>
      </w:pPr>
      <w:r>
        <w:rPr>
          <w:rFonts w:ascii="Calibri" w:eastAsia="宋体" w:hAnsi="Calibri" w:cs="Times New Roman"/>
          <w:b/>
          <w:color w:val="000000"/>
          <w:szCs w:val="21"/>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17"/>
        <w:gridCol w:w="2775"/>
      </w:tblGrid>
      <w:tr w:rsidR="00FA141C" w:rsidTr="007550E4">
        <w:trPr>
          <w:trHeight w:val="433"/>
          <w:jc w:val="center"/>
        </w:trPr>
        <w:tc>
          <w:tcPr>
            <w:tcW w:w="267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姓名</w:t>
            </w:r>
          </w:p>
        </w:tc>
        <w:tc>
          <w:tcPr>
            <w:tcW w:w="299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职称</w:t>
            </w:r>
          </w:p>
        </w:tc>
        <w:tc>
          <w:tcPr>
            <w:tcW w:w="284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b/>
                <w:sz w:val="18"/>
                <w:szCs w:val="18"/>
              </w:rPr>
            </w:pPr>
            <w:r>
              <w:rPr>
                <w:rFonts w:ascii="Calibri" w:eastAsia="宋体" w:hAnsi="Calibri" w:cs="Times New Roman"/>
                <w:b/>
                <w:sz w:val="18"/>
                <w:szCs w:val="18"/>
              </w:rPr>
              <w:t>承担的教学工作</w:t>
            </w:r>
          </w:p>
        </w:tc>
      </w:tr>
      <w:tr w:rsidR="00FA141C" w:rsidTr="007550E4">
        <w:trPr>
          <w:trHeight w:val="398"/>
          <w:jc w:val="center"/>
        </w:trPr>
        <w:tc>
          <w:tcPr>
            <w:tcW w:w="267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杨峰</w:t>
            </w:r>
          </w:p>
        </w:tc>
        <w:tc>
          <w:tcPr>
            <w:tcW w:w="299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讲师</w:t>
            </w:r>
          </w:p>
        </w:tc>
        <w:tc>
          <w:tcPr>
            <w:tcW w:w="284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课程负责人、主讲教师</w:t>
            </w:r>
          </w:p>
        </w:tc>
      </w:tr>
      <w:tr w:rsidR="00FA141C" w:rsidTr="007550E4">
        <w:trPr>
          <w:trHeight w:val="410"/>
          <w:jc w:val="center"/>
        </w:trPr>
        <w:tc>
          <w:tcPr>
            <w:tcW w:w="267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邵湘怡</w:t>
            </w:r>
          </w:p>
        </w:tc>
        <w:tc>
          <w:tcPr>
            <w:tcW w:w="299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副</w:t>
            </w:r>
            <w:r>
              <w:rPr>
                <w:rFonts w:ascii="Calibri" w:eastAsia="宋体" w:hAnsi="Calibri" w:cs="Times New Roman"/>
                <w:sz w:val="18"/>
                <w:szCs w:val="18"/>
              </w:rPr>
              <w:t>教授</w:t>
            </w:r>
          </w:p>
        </w:tc>
        <w:tc>
          <w:tcPr>
            <w:tcW w:w="284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主讲教师</w:t>
            </w:r>
          </w:p>
        </w:tc>
      </w:tr>
      <w:tr w:rsidR="00FA141C" w:rsidTr="007550E4">
        <w:trPr>
          <w:trHeight w:val="409"/>
          <w:jc w:val="center"/>
        </w:trPr>
        <w:tc>
          <w:tcPr>
            <w:tcW w:w="267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谭明涛</w:t>
            </w:r>
          </w:p>
        </w:tc>
        <w:tc>
          <w:tcPr>
            <w:tcW w:w="299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副</w:t>
            </w:r>
            <w:r>
              <w:rPr>
                <w:rFonts w:ascii="Calibri" w:eastAsia="宋体" w:hAnsi="Calibri" w:cs="Times New Roman"/>
                <w:sz w:val="18"/>
                <w:szCs w:val="18"/>
              </w:rPr>
              <w:t>教授</w:t>
            </w:r>
          </w:p>
        </w:tc>
        <w:tc>
          <w:tcPr>
            <w:tcW w:w="284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主讲教师</w:t>
            </w:r>
          </w:p>
        </w:tc>
      </w:tr>
      <w:tr w:rsidR="00FA141C" w:rsidTr="007550E4">
        <w:trPr>
          <w:trHeight w:val="415"/>
          <w:jc w:val="center"/>
        </w:trPr>
        <w:tc>
          <w:tcPr>
            <w:tcW w:w="2676"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hint="eastAsia"/>
                <w:sz w:val="18"/>
                <w:szCs w:val="18"/>
              </w:rPr>
              <w:t>黄建春</w:t>
            </w:r>
          </w:p>
        </w:tc>
        <w:tc>
          <w:tcPr>
            <w:tcW w:w="2999"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副教授</w:t>
            </w:r>
          </w:p>
        </w:tc>
        <w:tc>
          <w:tcPr>
            <w:tcW w:w="2847" w:type="dxa"/>
            <w:tcBorders>
              <w:top w:val="single" w:sz="4" w:space="0" w:color="auto"/>
              <w:left w:val="single" w:sz="4" w:space="0" w:color="auto"/>
              <w:bottom w:val="single" w:sz="4" w:space="0" w:color="auto"/>
              <w:right w:val="single" w:sz="4" w:space="0" w:color="auto"/>
            </w:tcBorders>
            <w:vAlign w:val="center"/>
          </w:tcPr>
          <w:p w:rsidR="00FA141C" w:rsidRDefault="00FA141C">
            <w:pPr>
              <w:jc w:val="center"/>
              <w:rPr>
                <w:rFonts w:ascii="Calibri" w:eastAsia="宋体" w:hAnsi="Calibri" w:cs="Times New Roman"/>
                <w:sz w:val="18"/>
                <w:szCs w:val="18"/>
              </w:rPr>
            </w:pPr>
            <w:r>
              <w:rPr>
                <w:rFonts w:ascii="Calibri" w:eastAsia="宋体" w:hAnsi="Calibri" w:cs="Times New Roman"/>
                <w:sz w:val="18"/>
                <w:szCs w:val="18"/>
              </w:rPr>
              <w:t>主讲教师</w:t>
            </w:r>
          </w:p>
        </w:tc>
      </w:tr>
    </w:tbl>
    <w:p w:rsidR="00FA141C" w:rsidRDefault="00FA141C" w:rsidP="007550E4">
      <w:pPr>
        <w:spacing w:line="360" w:lineRule="exact"/>
        <w:ind w:leftChars="1200" w:left="2520" w:rightChars="200" w:right="420"/>
        <w:jc w:val="left"/>
      </w:pPr>
      <w:r>
        <w:t>执笔人：</w:t>
      </w:r>
      <w:r>
        <w:rPr>
          <w:rFonts w:hint="eastAsia"/>
        </w:rPr>
        <w:t>杨 峰</w:t>
      </w:r>
    </w:p>
    <w:p w:rsidR="00FA141C" w:rsidRDefault="00FA141C" w:rsidP="00DD65EC">
      <w:pPr>
        <w:spacing w:line="360" w:lineRule="exact"/>
        <w:ind w:leftChars="1200" w:left="2520"/>
        <w:jc w:val="left"/>
      </w:pPr>
      <w:r>
        <w:t>系（室）审核机构：</w:t>
      </w:r>
      <w:r>
        <w:rPr>
          <w:rFonts w:hint="eastAsia"/>
        </w:rPr>
        <w:t>通信</w:t>
      </w:r>
      <w:r>
        <w:t>工程教学大纲审核小组 组长：</w:t>
      </w:r>
      <w:r>
        <w:rPr>
          <w:rFonts w:hint="eastAsia"/>
        </w:rPr>
        <w:t>邵湘怡</w:t>
      </w:r>
    </w:p>
    <w:p w:rsidR="00FA141C" w:rsidRDefault="00FA141C" w:rsidP="007550E4">
      <w:pPr>
        <w:spacing w:line="360" w:lineRule="exact"/>
        <w:ind w:leftChars="1200" w:left="2520" w:rightChars="200" w:right="420"/>
        <w:jc w:val="left"/>
      </w:pPr>
      <w:r>
        <w:t xml:space="preserve">审核执行人（签字） </w:t>
      </w:r>
      <w:r>
        <w:rPr>
          <w:rFonts w:hint="eastAsia"/>
        </w:rPr>
        <w:t>黄建春</w:t>
      </w:r>
      <w:r>
        <w:t xml:space="preserve"> 2022年11月15日</w:t>
      </w:r>
    </w:p>
    <w:p w:rsidR="00FA141C" w:rsidRDefault="00FA141C" w:rsidP="007550E4">
      <w:pPr>
        <w:spacing w:line="360" w:lineRule="exact"/>
        <w:ind w:leftChars="1200" w:left="2520" w:rightChars="200" w:right="420"/>
        <w:jc w:val="left"/>
      </w:pPr>
      <w:r>
        <w:t xml:space="preserve">教学院审核机构：计电学院教学大纲审核小组 </w:t>
      </w:r>
    </w:p>
    <w:p w:rsidR="00FA141C" w:rsidRDefault="00FA141C" w:rsidP="007550E4">
      <w:pPr>
        <w:spacing w:line="360" w:lineRule="exact"/>
        <w:ind w:leftChars="1200" w:left="2520" w:rightChars="200" w:right="420"/>
        <w:jc w:val="left"/>
      </w:pPr>
      <w:r>
        <w:t>组长：</w:t>
      </w:r>
      <w:r>
        <w:rPr>
          <w:rFonts w:hint="eastAsia"/>
        </w:rPr>
        <w:t>李建英</w:t>
      </w:r>
    </w:p>
    <w:p w:rsidR="00FA141C" w:rsidRDefault="00FA141C" w:rsidP="007550E4">
      <w:pPr>
        <w:spacing w:line="360" w:lineRule="exact"/>
        <w:ind w:leftChars="1200" w:left="2520" w:rightChars="200" w:right="420"/>
        <w:jc w:val="left"/>
      </w:pPr>
      <w:r>
        <w:t xml:space="preserve">审核执行人（签字）: </w:t>
      </w:r>
      <w:r>
        <w:rPr>
          <w:rFonts w:hint="eastAsia"/>
        </w:rPr>
        <w:t>方霞</w:t>
      </w:r>
      <w:r>
        <w:t xml:space="preserve"> 2022年12月30日</w:t>
      </w:r>
    </w:p>
    <w:p w:rsidR="00FA141C" w:rsidRPr="00DD65EC" w:rsidRDefault="00FA141C" w:rsidP="00DD65EC">
      <w:pPr>
        <w:widowControl/>
        <w:jc w:val="left"/>
      </w:pPr>
      <w:r>
        <w:br w:type="page"/>
      </w:r>
    </w:p>
    <w:p w:rsidR="00FA141C" w:rsidRDefault="00FA141C" w:rsidP="00430B33">
      <w:pPr>
        <w:sectPr w:rsidR="00FA141C" w:rsidSect="00430B33">
          <w:type w:val="continuous"/>
          <w:pgSz w:w="11906" w:h="16838"/>
          <w:pgMar w:top="1440" w:right="1800" w:bottom="1440" w:left="1800" w:header="851" w:footer="992" w:gutter="0"/>
          <w:cols w:space="425"/>
          <w:docGrid w:type="lines" w:linePitch="312"/>
        </w:sectPr>
      </w:pPr>
    </w:p>
    <w:p w:rsidR="00F84B4A" w:rsidRDefault="00F84B4A"/>
    <w:sectPr w:rsidR="00F84B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58EDE0"/>
    <w:multiLevelType w:val="singleLevel"/>
    <w:tmpl w:val="8658EDE0"/>
    <w:lvl w:ilvl="0">
      <w:start w:val="2"/>
      <w:numFmt w:val="decimal"/>
      <w:suff w:val="space"/>
      <w:lvlText w:val="%1."/>
      <w:lvlJc w:val="left"/>
    </w:lvl>
  </w:abstractNum>
  <w:abstractNum w:abstractNumId="1" w15:restartNumberingAfterBreak="0">
    <w:nsid w:val="8A71B286"/>
    <w:multiLevelType w:val="singleLevel"/>
    <w:tmpl w:val="8A71B286"/>
    <w:lvl w:ilvl="0">
      <w:start w:val="1"/>
      <w:numFmt w:val="decimal"/>
      <w:suff w:val="nothing"/>
      <w:lvlText w:val="%1、"/>
      <w:lvlJc w:val="left"/>
    </w:lvl>
  </w:abstractNum>
  <w:abstractNum w:abstractNumId="2" w15:restartNumberingAfterBreak="0">
    <w:nsid w:val="8DCAD1FD"/>
    <w:multiLevelType w:val="singleLevel"/>
    <w:tmpl w:val="8DCAD1FD"/>
    <w:lvl w:ilvl="0">
      <w:start w:val="4"/>
      <w:numFmt w:val="chineseCounting"/>
      <w:suff w:val="nothing"/>
      <w:lvlText w:val="%1、"/>
      <w:lvlJc w:val="left"/>
      <w:rPr>
        <w:rFonts w:hint="eastAsia"/>
      </w:rPr>
    </w:lvl>
  </w:abstractNum>
  <w:abstractNum w:abstractNumId="3" w15:restartNumberingAfterBreak="0">
    <w:nsid w:val="9DDAF345"/>
    <w:multiLevelType w:val="singleLevel"/>
    <w:tmpl w:val="9DDAF345"/>
    <w:lvl w:ilvl="0">
      <w:start w:val="2"/>
      <w:numFmt w:val="decimal"/>
      <w:suff w:val="space"/>
      <w:lvlText w:val="%1."/>
      <w:lvlJc w:val="left"/>
    </w:lvl>
  </w:abstractNum>
  <w:abstractNum w:abstractNumId="4" w15:restartNumberingAfterBreak="0">
    <w:nsid w:val="A4F37A2F"/>
    <w:multiLevelType w:val="singleLevel"/>
    <w:tmpl w:val="A4F37A2F"/>
    <w:lvl w:ilvl="0">
      <w:start w:val="4"/>
      <w:numFmt w:val="decimal"/>
      <w:suff w:val="space"/>
      <w:lvlText w:val="%1."/>
      <w:lvlJc w:val="left"/>
    </w:lvl>
  </w:abstractNum>
  <w:abstractNum w:abstractNumId="5" w15:restartNumberingAfterBreak="0">
    <w:nsid w:val="A6687998"/>
    <w:multiLevelType w:val="singleLevel"/>
    <w:tmpl w:val="A6687998"/>
    <w:lvl w:ilvl="0">
      <w:start w:val="2"/>
      <w:numFmt w:val="decimal"/>
      <w:suff w:val="space"/>
      <w:lvlText w:val="%1."/>
      <w:lvlJc w:val="left"/>
      <w:pPr>
        <w:ind w:left="0" w:firstLine="0"/>
      </w:pPr>
    </w:lvl>
  </w:abstractNum>
  <w:abstractNum w:abstractNumId="6" w15:restartNumberingAfterBreak="0">
    <w:nsid w:val="C00C028B"/>
    <w:multiLevelType w:val="singleLevel"/>
    <w:tmpl w:val="C00C028B"/>
    <w:lvl w:ilvl="0">
      <w:start w:val="3"/>
      <w:numFmt w:val="decimal"/>
      <w:suff w:val="space"/>
      <w:lvlText w:val="%1."/>
      <w:lvlJc w:val="left"/>
    </w:lvl>
  </w:abstractNum>
  <w:abstractNum w:abstractNumId="7" w15:restartNumberingAfterBreak="0">
    <w:nsid w:val="C7ADA2B8"/>
    <w:multiLevelType w:val="singleLevel"/>
    <w:tmpl w:val="C7ADA2B8"/>
    <w:lvl w:ilvl="0">
      <w:start w:val="1"/>
      <w:numFmt w:val="decimal"/>
      <w:suff w:val="nothing"/>
      <w:lvlText w:val="（%1）"/>
      <w:lvlJc w:val="left"/>
    </w:lvl>
  </w:abstractNum>
  <w:abstractNum w:abstractNumId="8" w15:restartNumberingAfterBreak="0">
    <w:nsid w:val="D5E52D8C"/>
    <w:multiLevelType w:val="singleLevel"/>
    <w:tmpl w:val="D5E52D8C"/>
    <w:lvl w:ilvl="0">
      <w:start w:val="1"/>
      <w:numFmt w:val="decimal"/>
      <w:suff w:val="space"/>
      <w:lvlText w:val="%1."/>
      <w:lvlJc w:val="left"/>
    </w:lvl>
  </w:abstractNum>
  <w:abstractNum w:abstractNumId="9"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10" w15:restartNumberingAfterBreak="0">
    <w:nsid w:val="E51C51C4"/>
    <w:multiLevelType w:val="singleLevel"/>
    <w:tmpl w:val="E51C51C4"/>
    <w:lvl w:ilvl="0">
      <w:start w:val="2"/>
      <w:numFmt w:val="decimal"/>
      <w:suff w:val="space"/>
      <w:lvlText w:val="(%1)"/>
      <w:lvlJc w:val="left"/>
    </w:lvl>
  </w:abstractNum>
  <w:abstractNum w:abstractNumId="11" w15:restartNumberingAfterBreak="0">
    <w:nsid w:val="00000001"/>
    <w:multiLevelType w:val="singleLevel"/>
    <w:tmpl w:val="00000001"/>
    <w:lvl w:ilvl="0">
      <w:start w:val="1"/>
      <w:numFmt w:val="decimal"/>
      <w:suff w:val="nothing"/>
      <w:lvlText w:val="%1、"/>
      <w:lvlJc w:val="left"/>
    </w:lvl>
  </w:abstractNum>
  <w:abstractNum w:abstractNumId="12" w15:restartNumberingAfterBreak="0">
    <w:nsid w:val="00000002"/>
    <w:multiLevelType w:val="singleLevel"/>
    <w:tmpl w:val="00000002"/>
    <w:lvl w:ilvl="0">
      <w:start w:val="5"/>
      <w:numFmt w:val="chineseCounting"/>
      <w:suff w:val="nothing"/>
      <w:lvlText w:val="%1、"/>
      <w:lvlJc w:val="left"/>
      <w:rPr>
        <w:rFonts w:hint="eastAsia"/>
      </w:rPr>
    </w:lvl>
  </w:abstractNum>
  <w:abstractNum w:abstractNumId="13" w15:restartNumberingAfterBreak="0">
    <w:nsid w:val="0B14515E"/>
    <w:multiLevelType w:val="singleLevel"/>
    <w:tmpl w:val="0B14515E"/>
    <w:lvl w:ilvl="0">
      <w:start w:val="5"/>
      <w:numFmt w:val="decimal"/>
      <w:suff w:val="space"/>
      <w:lvlText w:val="%1."/>
      <w:lvlJc w:val="left"/>
    </w:lvl>
  </w:abstractNum>
  <w:abstractNum w:abstractNumId="14" w15:restartNumberingAfterBreak="0">
    <w:nsid w:val="1AE45BFD"/>
    <w:multiLevelType w:val="multilevel"/>
    <w:tmpl w:val="1AE45BFD"/>
    <w:lvl w:ilvl="0">
      <w:start w:val="1"/>
      <w:numFmt w:val="decimal"/>
      <w:lvlText w:val="(%1)"/>
      <w:lvlJc w:val="left"/>
      <w:pPr>
        <w:ind w:left="360" w:hanging="360"/>
      </w:pPr>
      <w:rPr>
        <w:rFonts w:eastAsia="仿宋"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EE8579E"/>
    <w:multiLevelType w:val="singleLevel"/>
    <w:tmpl w:val="1EE8579E"/>
    <w:lvl w:ilvl="0">
      <w:start w:val="1"/>
      <w:numFmt w:val="decimal"/>
      <w:suff w:val="space"/>
      <w:lvlText w:val="%1."/>
      <w:lvlJc w:val="left"/>
    </w:lvl>
  </w:abstractNum>
  <w:abstractNum w:abstractNumId="16" w15:restartNumberingAfterBreak="0">
    <w:nsid w:val="302C2964"/>
    <w:multiLevelType w:val="singleLevel"/>
    <w:tmpl w:val="302C2964"/>
    <w:lvl w:ilvl="0">
      <w:start w:val="2"/>
      <w:numFmt w:val="decimalEnclosedCircleChinese"/>
      <w:suff w:val="nothing"/>
      <w:lvlText w:val="%1　"/>
      <w:lvlJc w:val="left"/>
      <w:pPr>
        <w:ind w:left="0" w:firstLine="403"/>
      </w:pPr>
      <w:rPr>
        <w:rFonts w:hint="eastAsia"/>
      </w:rPr>
    </w:lvl>
  </w:abstractNum>
  <w:abstractNum w:abstractNumId="17" w15:restartNumberingAfterBreak="0">
    <w:nsid w:val="41504A5E"/>
    <w:multiLevelType w:val="multilevel"/>
    <w:tmpl w:val="41504A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3F624F7"/>
    <w:multiLevelType w:val="singleLevel"/>
    <w:tmpl w:val="43F624F7"/>
    <w:lvl w:ilvl="0">
      <w:start w:val="3"/>
      <w:numFmt w:val="decimal"/>
      <w:suff w:val="space"/>
      <w:lvlText w:val="(%1)"/>
      <w:lvlJc w:val="left"/>
    </w:lvl>
  </w:abstractNum>
  <w:abstractNum w:abstractNumId="19" w15:restartNumberingAfterBreak="0">
    <w:nsid w:val="4407835B"/>
    <w:multiLevelType w:val="singleLevel"/>
    <w:tmpl w:val="4407835B"/>
    <w:lvl w:ilvl="0">
      <w:start w:val="3"/>
      <w:numFmt w:val="decimal"/>
      <w:suff w:val="space"/>
      <w:lvlText w:val="%1."/>
      <w:lvlJc w:val="left"/>
    </w:lvl>
  </w:abstractNum>
  <w:abstractNum w:abstractNumId="20" w15:restartNumberingAfterBreak="0">
    <w:nsid w:val="53B052DF"/>
    <w:multiLevelType w:val="singleLevel"/>
    <w:tmpl w:val="53B052DF"/>
    <w:lvl w:ilvl="0">
      <w:start w:val="4"/>
      <w:numFmt w:val="chineseCounting"/>
      <w:suff w:val="nothing"/>
      <w:lvlText w:val="%1、"/>
      <w:lvlJc w:val="left"/>
      <w:rPr>
        <w:rFonts w:hint="eastAsia"/>
      </w:rPr>
    </w:lvl>
  </w:abstractNum>
  <w:abstractNum w:abstractNumId="21" w15:restartNumberingAfterBreak="0">
    <w:nsid w:val="61A245A2"/>
    <w:multiLevelType w:val="singleLevel"/>
    <w:tmpl w:val="61A245A2"/>
    <w:lvl w:ilvl="0">
      <w:start w:val="2"/>
      <w:numFmt w:val="decimal"/>
      <w:suff w:val="space"/>
      <w:lvlText w:val="(%1)"/>
      <w:lvlJc w:val="left"/>
    </w:lvl>
  </w:abstractNum>
  <w:abstractNum w:abstractNumId="22" w15:restartNumberingAfterBreak="0">
    <w:nsid w:val="6218776B"/>
    <w:multiLevelType w:val="singleLevel"/>
    <w:tmpl w:val="6218776B"/>
    <w:lvl w:ilvl="0">
      <w:start w:val="2"/>
      <w:numFmt w:val="decimalEnclosedCircleChinese"/>
      <w:suff w:val="nothing"/>
      <w:lvlText w:val="%1　"/>
      <w:lvlJc w:val="left"/>
      <w:pPr>
        <w:ind w:left="0" w:firstLine="403"/>
      </w:pPr>
      <w:rPr>
        <w:rFonts w:hint="eastAsia"/>
      </w:rPr>
    </w:lvl>
  </w:abstractNum>
  <w:abstractNum w:abstractNumId="23" w15:restartNumberingAfterBreak="0">
    <w:nsid w:val="6416F753"/>
    <w:multiLevelType w:val="singleLevel"/>
    <w:tmpl w:val="6416F753"/>
    <w:lvl w:ilvl="0">
      <w:start w:val="1"/>
      <w:numFmt w:val="decimal"/>
      <w:suff w:val="space"/>
      <w:lvlText w:val="(%1)"/>
      <w:lvlJc w:val="left"/>
    </w:lvl>
  </w:abstractNum>
  <w:abstractNum w:abstractNumId="24" w15:restartNumberingAfterBreak="0">
    <w:nsid w:val="6B1047F8"/>
    <w:multiLevelType w:val="singleLevel"/>
    <w:tmpl w:val="6B1047F8"/>
    <w:lvl w:ilvl="0">
      <w:start w:val="1"/>
      <w:numFmt w:val="decimal"/>
      <w:lvlText w:val="(%1)"/>
      <w:lvlJc w:val="left"/>
      <w:pPr>
        <w:tabs>
          <w:tab w:val="left" w:pos="312"/>
        </w:tabs>
      </w:pPr>
    </w:lvl>
  </w:abstractNum>
  <w:abstractNum w:abstractNumId="25" w15:restartNumberingAfterBreak="0">
    <w:nsid w:val="6E224C57"/>
    <w:multiLevelType w:val="multilevel"/>
    <w:tmpl w:val="6E224C57"/>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F2DACF9"/>
    <w:multiLevelType w:val="singleLevel"/>
    <w:tmpl w:val="6F2DACF9"/>
    <w:lvl w:ilvl="0">
      <w:start w:val="2"/>
      <w:numFmt w:val="decimal"/>
      <w:suff w:val="space"/>
      <w:lvlText w:val="(%1)"/>
      <w:lvlJc w:val="left"/>
    </w:lvl>
  </w:abstractNum>
  <w:abstractNum w:abstractNumId="27" w15:restartNumberingAfterBreak="0">
    <w:nsid w:val="736E627F"/>
    <w:multiLevelType w:val="singleLevel"/>
    <w:tmpl w:val="736E627F"/>
    <w:lvl w:ilvl="0">
      <w:start w:val="4"/>
      <w:numFmt w:val="decimal"/>
      <w:suff w:val="space"/>
      <w:lvlText w:val="%1."/>
      <w:lvlJc w:val="left"/>
    </w:lvl>
  </w:abstractNum>
  <w:abstractNum w:abstractNumId="28" w15:restartNumberingAfterBreak="0">
    <w:nsid w:val="73D87E18"/>
    <w:multiLevelType w:val="multilevel"/>
    <w:tmpl w:val="73D87E18"/>
    <w:lvl w:ilvl="0">
      <w:start w:val="4"/>
      <w:numFmt w:val="japaneseCounting"/>
      <w:lvlText w:val="%1、"/>
      <w:lvlJc w:val="left"/>
      <w:pPr>
        <w:ind w:left="510" w:hanging="51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82690614">
    <w:abstractNumId w:val="26"/>
  </w:num>
  <w:num w:numId="2" w16cid:durableId="1788349700">
    <w:abstractNumId w:val="21"/>
  </w:num>
  <w:num w:numId="3" w16cid:durableId="227768992">
    <w:abstractNumId w:val="18"/>
  </w:num>
  <w:num w:numId="4" w16cid:durableId="815073804">
    <w:abstractNumId w:val="10"/>
  </w:num>
  <w:num w:numId="5" w16cid:durableId="579557696">
    <w:abstractNumId w:val="9"/>
  </w:num>
  <w:num w:numId="6" w16cid:durableId="1073240697">
    <w:abstractNumId w:val="1"/>
  </w:num>
  <w:num w:numId="7" w16cid:durableId="171527699">
    <w:abstractNumId w:val="12"/>
  </w:num>
  <w:num w:numId="8" w16cid:durableId="22676856">
    <w:abstractNumId w:val="11"/>
  </w:num>
  <w:num w:numId="9" w16cid:durableId="22483895">
    <w:abstractNumId w:val="20"/>
  </w:num>
  <w:num w:numId="10" w16cid:durableId="268781107">
    <w:abstractNumId w:val="15"/>
  </w:num>
  <w:num w:numId="11" w16cid:durableId="1534808113">
    <w:abstractNumId w:val="3"/>
  </w:num>
  <w:num w:numId="12" w16cid:durableId="1019166002">
    <w:abstractNumId w:val="19"/>
  </w:num>
  <w:num w:numId="13" w16cid:durableId="1543714444">
    <w:abstractNumId w:val="4"/>
  </w:num>
  <w:num w:numId="14" w16cid:durableId="1303316625">
    <w:abstractNumId w:val="13"/>
  </w:num>
  <w:num w:numId="15" w16cid:durableId="1578633540">
    <w:abstractNumId w:val="24"/>
  </w:num>
  <w:num w:numId="16" w16cid:durableId="685711930">
    <w:abstractNumId w:val="6"/>
  </w:num>
  <w:num w:numId="17" w16cid:durableId="1225523867">
    <w:abstractNumId w:val="27"/>
  </w:num>
  <w:num w:numId="18" w16cid:durableId="733938645">
    <w:abstractNumId w:val="0"/>
  </w:num>
  <w:num w:numId="19" w16cid:durableId="1071342789">
    <w:abstractNumId w:val="8"/>
  </w:num>
  <w:num w:numId="20" w16cid:durableId="348994533">
    <w:abstractNumId w:val="25"/>
  </w:num>
  <w:num w:numId="21" w16cid:durableId="1933657999">
    <w:abstractNumId w:val="7"/>
  </w:num>
  <w:num w:numId="22" w16cid:durableId="1469207241">
    <w:abstractNumId w:val="5"/>
    <w:lvlOverride w:ilvl="0">
      <w:startOverride w:val="2"/>
    </w:lvlOverride>
  </w:num>
  <w:num w:numId="23" w16cid:durableId="1020427643">
    <w:abstractNumId w:val="2"/>
  </w:num>
  <w:num w:numId="24" w16cid:durableId="961425816">
    <w:abstractNumId w:val="17"/>
  </w:num>
  <w:num w:numId="25" w16cid:durableId="1641109757">
    <w:abstractNumId w:val="14"/>
  </w:num>
  <w:num w:numId="26" w16cid:durableId="588270788">
    <w:abstractNumId w:val="28"/>
  </w:num>
  <w:num w:numId="27" w16cid:durableId="977686166">
    <w:abstractNumId w:val="23"/>
  </w:num>
  <w:num w:numId="28" w16cid:durableId="274950773">
    <w:abstractNumId w:val="16"/>
  </w:num>
  <w:num w:numId="29" w16cid:durableId="14572617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1C"/>
    <w:rsid w:val="00F84B4A"/>
    <w:rsid w:val="00FA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FA141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FA141C"/>
    <w:pPr>
      <w:keepNext/>
      <w:keepLines/>
      <w:spacing w:before="260" w:after="260" w:line="416" w:lineRule="auto"/>
      <w:outlineLvl w:val="1"/>
    </w:pPr>
    <w:rPr>
      <w:rFonts w:ascii="Arial" w:eastAsia="黑体" w:hAnsi="Arial" w:cs="Times New Roman"/>
      <w:b/>
      <w:bCs/>
      <w:sz w:val="32"/>
      <w:szCs w:val="32"/>
    </w:rPr>
  </w:style>
  <w:style w:type="paragraph" w:styleId="3">
    <w:name w:val="heading 3"/>
    <w:next w:val="a"/>
    <w:link w:val="30"/>
    <w:uiPriority w:val="9"/>
    <w:qFormat/>
    <w:rsid w:val="00FA141C"/>
    <w:pPr>
      <w:ind w:left="1000" w:hanging="400"/>
      <w:jc w:val="both"/>
      <w:outlineLvl w:val="2"/>
    </w:pPr>
    <w:rPr>
      <w:rFonts w:ascii="Times New Roman" w:eastAsia="宋体" w:hAnsi="Times New Roman" w:cs="Times New Roman"/>
      <w:kern w:val="0"/>
      <w:szCs w:val="21"/>
    </w:rPr>
  </w:style>
  <w:style w:type="paragraph" w:styleId="4">
    <w:name w:val="heading 4"/>
    <w:next w:val="a"/>
    <w:link w:val="40"/>
    <w:qFormat/>
    <w:rsid w:val="00FA141C"/>
    <w:pPr>
      <w:ind w:left="1200" w:hanging="400"/>
      <w:jc w:val="both"/>
      <w:outlineLvl w:val="3"/>
    </w:pPr>
    <w:rPr>
      <w:rFonts w:ascii="Times New Roman" w:eastAsia="宋体" w:hAnsi="Times New Roman" w:cs="Times New Roman"/>
      <w:b/>
      <w:kern w:val="0"/>
      <w:szCs w:val="21"/>
    </w:rPr>
  </w:style>
  <w:style w:type="paragraph" w:styleId="5">
    <w:name w:val="heading 5"/>
    <w:next w:val="a"/>
    <w:link w:val="50"/>
    <w:uiPriority w:val="11"/>
    <w:qFormat/>
    <w:rsid w:val="00FA141C"/>
    <w:pPr>
      <w:ind w:left="1400" w:hanging="400"/>
      <w:jc w:val="both"/>
      <w:outlineLvl w:val="4"/>
    </w:pPr>
    <w:rPr>
      <w:rFonts w:ascii="Times New Roman" w:eastAsia="宋体" w:hAnsi="Times New Roman" w:cs="Times New Roman"/>
      <w:kern w:val="0"/>
      <w:szCs w:val="21"/>
    </w:rPr>
  </w:style>
  <w:style w:type="paragraph" w:styleId="6">
    <w:name w:val="heading 6"/>
    <w:next w:val="a"/>
    <w:link w:val="60"/>
    <w:uiPriority w:val="12"/>
    <w:qFormat/>
    <w:rsid w:val="00FA141C"/>
    <w:pPr>
      <w:ind w:left="1600" w:hanging="400"/>
      <w:jc w:val="both"/>
      <w:outlineLvl w:val="5"/>
    </w:pPr>
    <w:rPr>
      <w:rFonts w:ascii="Times New Roman" w:eastAsia="宋体" w:hAnsi="Times New Roman" w:cs="Times New Roman"/>
      <w:b/>
      <w:kern w:val="0"/>
      <w:szCs w:val="21"/>
    </w:rPr>
  </w:style>
  <w:style w:type="paragraph" w:styleId="7">
    <w:name w:val="heading 7"/>
    <w:next w:val="a"/>
    <w:link w:val="70"/>
    <w:uiPriority w:val="13"/>
    <w:qFormat/>
    <w:rsid w:val="00FA141C"/>
    <w:pPr>
      <w:ind w:left="1800" w:hanging="400"/>
      <w:jc w:val="both"/>
      <w:outlineLvl w:val="6"/>
    </w:pPr>
    <w:rPr>
      <w:rFonts w:ascii="Times New Roman" w:eastAsia="宋体" w:hAnsi="Times New Roman" w:cs="Times New Roman"/>
      <w:kern w:val="0"/>
      <w:szCs w:val="21"/>
    </w:rPr>
  </w:style>
  <w:style w:type="paragraph" w:styleId="8">
    <w:name w:val="heading 8"/>
    <w:next w:val="a"/>
    <w:link w:val="80"/>
    <w:uiPriority w:val="14"/>
    <w:qFormat/>
    <w:rsid w:val="00FA141C"/>
    <w:pPr>
      <w:ind w:left="2000" w:hanging="400"/>
      <w:jc w:val="both"/>
      <w:outlineLvl w:val="7"/>
    </w:pPr>
    <w:rPr>
      <w:rFonts w:ascii="Times New Roman" w:eastAsia="宋体" w:hAnsi="Times New Roman" w:cs="Times New Roman"/>
      <w:kern w:val="0"/>
      <w:szCs w:val="21"/>
    </w:rPr>
  </w:style>
  <w:style w:type="paragraph" w:styleId="9">
    <w:name w:val="heading 9"/>
    <w:next w:val="a"/>
    <w:link w:val="90"/>
    <w:uiPriority w:val="15"/>
    <w:qFormat/>
    <w:rsid w:val="00FA141C"/>
    <w:pPr>
      <w:ind w:left="2200" w:hanging="400"/>
      <w:jc w:val="both"/>
      <w:outlineLvl w:val="8"/>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A141C"/>
  </w:style>
  <w:style w:type="character" w:customStyle="1" w:styleId="10">
    <w:name w:val="标题 1 字符"/>
    <w:basedOn w:val="a0"/>
    <w:uiPriority w:val="9"/>
    <w:qFormat/>
    <w:rsid w:val="00FA141C"/>
    <w:rPr>
      <w:rFonts w:ascii="Times New Roman" w:eastAsia="宋体" w:hAnsi="Times New Roman" w:cs="Times New Roman"/>
      <w:b/>
      <w:bCs/>
      <w:kern w:val="44"/>
      <w:sz w:val="44"/>
      <w:szCs w:val="44"/>
    </w:rPr>
  </w:style>
  <w:style w:type="character" w:customStyle="1" w:styleId="20">
    <w:name w:val="标题 2 字符"/>
    <w:basedOn w:val="a0"/>
    <w:link w:val="2"/>
    <w:qFormat/>
    <w:rsid w:val="00FA141C"/>
    <w:rPr>
      <w:rFonts w:ascii="Arial" w:eastAsia="黑体" w:hAnsi="Arial" w:cs="Times New Roman"/>
      <w:b/>
      <w:bCs/>
      <w:sz w:val="32"/>
      <w:szCs w:val="32"/>
    </w:rPr>
  </w:style>
  <w:style w:type="character" w:customStyle="1" w:styleId="30">
    <w:name w:val="标题 3 字符"/>
    <w:basedOn w:val="a0"/>
    <w:link w:val="3"/>
    <w:uiPriority w:val="9"/>
    <w:rsid w:val="00FA141C"/>
    <w:rPr>
      <w:rFonts w:ascii="Times New Roman" w:eastAsia="宋体" w:hAnsi="Times New Roman" w:cs="Times New Roman"/>
      <w:kern w:val="0"/>
      <w:szCs w:val="21"/>
    </w:rPr>
  </w:style>
  <w:style w:type="character" w:customStyle="1" w:styleId="40">
    <w:name w:val="标题 4 字符"/>
    <w:basedOn w:val="a0"/>
    <w:link w:val="4"/>
    <w:rsid w:val="00FA141C"/>
    <w:rPr>
      <w:rFonts w:ascii="Times New Roman" w:eastAsia="宋体" w:hAnsi="Times New Roman" w:cs="Times New Roman"/>
      <w:b/>
      <w:kern w:val="0"/>
      <w:szCs w:val="21"/>
    </w:rPr>
  </w:style>
  <w:style w:type="character" w:customStyle="1" w:styleId="50">
    <w:name w:val="标题 5 字符"/>
    <w:basedOn w:val="a0"/>
    <w:link w:val="5"/>
    <w:uiPriority w:val="11"/>
    <w:rsid w:val="00FA141C"/>
    <w:rPr>
      <w:rFonts w:ascii="Times New Roman" w:eastAsia="宋体" w:hAnsi="Times New Roman" w:cs="Times New Roman"/>
      <w:kern w:val="0"/>
      <w:szCs w:val="21"/>
    </w:rPr>
  </w:style>
  <w:style w:type="character" w:customStyle="1" w:styleId="60">
    <w:name w:val="标题 6 字符"/>
    <w:basedOn w:val="a0"/>
    <w:link w:val="6"/>
    <w:uiPriority w:val="12"/>
    <w:qFormat/>
    <w:rsid w:val="00FA141C"/>
    <w:rPr>
      <w:rFonts w:ascii="Times New Roman" w:eastAsia="宋体" w:hAnsi="Times New Roman" w:cs="Times New Roman"/>
      <w:b/>
      <w:kern w:val="0"/>
      <w:szCs w:val="21"/>
    </w:rPr>
  </w:style>
  <w:style w:type="character" w:customStyle="1" w:styleId="70">
    <w:name w:val="标题 7 字符"/>
    <w:basedOn w:val="a0"/>
    <w:link w:val="7"/>
    <w:uiPriority w:val="13"/>
    <w:rsid w:val="00FA141C"/>
    <w:rPr>
      <w:rFonts w:ascii="Times New Roman" w:eastAsia="宋体" w:hAnsi="Times New Roman" w:cs="Times New Roman"/>
      <w:kern w:val="0"/>
      <w:szCs w:val="21"/>
    </w:rPr>
  </w:style>
  <w:style w:type="character" w:customStyle="1" w:styleId="80">
    <w:name w:val="标题 8 字符"/>
    <w:basedOn w:val="a0"/>
    <w:link w:val="8"/>
    <w:uiPriority w:val="14"/>
    <w:rsid w:val="00FA141C"/>
    <w:rPr>
      <w:rFonts w:ascii="Times New Roman" w:eastAsia="宋体" w:hAnsi="Times New Roman" w:cs="Times New Roman"/>
      <w:kern w:val="0"/>
      <w:szCs w:val="21"/>
    </w:rPr>
  </w:style>
  <w:style w:type="character" w:customStyle="1" w:styleId="90">
    <w:name w:val="标题 9 字符"/>
    <w:basedOn w:val="a0"/>
    <w:link w:val="9"/>
    <w:uiPriority w:val="15"/>
    <w:qFormat/>
    <w:rsid w:val="00FA141C"/>
    <w:rPr>
      <w:rFonts w:ascii="Times New Roman" w:eastAsia="宋体" w:hAnsi="Times New Roman" w:cs="Times New Roman"/>
      <w:kern w:val="0"/>
      <w:szCs w:val="21"/>
    </w:rPr>
  </w:style>
  <w:style w:type="paragraph" w:styleId="TOC7">
    <w:name w:val="toc 7"/>
    <w:next w:val="a"/>
    <w:uiPriority w:val="34"/>
    <w:unhideWhenUsed/>
    <w:qFormat/>
    <w:rsid w:val="00FA141C"/>
    <w:pPr>
      <w:ind w:left="2550"/>
      <w:jc w:val="both"/>
    </w:pPr>
    <w:rPr>
      <w:rFonts w:ascii="Times New Roman" w:eastAsia="宋体" w:hAnsi="Times New Roman" w:cs="Times New Roman"/>
      <w:kern w:val="0"/>
      <w:szCs w:val="21"/>
    </w:rPr>
  </w:style>
  <w:style w:type="paragraph" w:styleId="a3">
    <w:name w:val="Document Map"/>
    <w:basedOn w:val="a"/>
    <w:link w:val="a4"/>
    <w:rsid w:val="00FA141C"/>
    <w:rPr>
      <w:rFonts w:ascii="宋体" w:eastAsia="宋体" w:hAnsi="Times New Roman" w:cs="Times New Roman"/>
      <w:sz w:val="18"/>
      <w:szCs w:val="18"/>
    </w:rPr>
  </w:style>
  <w:style w:type="character" w:customStyle="1" w:styleId="a4">
    <w:name w:val="文档结构图 字符"/>
    <w:basedOn w:val="a0"/>
    <w:link w:val="a3"/>
    <w:qFormat/>
    <w:rsid w:val="00FA141C"/>
    <w:rPr>
      <w:rFonts w:ascii="宋体" w:eastAsia="宋体" w:hAnsi="Times New Roman" w:cs="Times New Roman"/>
      <w:sz w:val="18"/>
      <w:szCs w:val="18"/>
    </w:rPr>
  </w:style>
  <w:style w:type="paragraph" w:styleId="a5">
    <w:name w:val="annotation text"/>
    <w:basedOn w:val="a"/>
    <w:link w:val="12"/>
    <w:rsid w:val="00FA141C"/>
    <w:pPr>
      <w:jc w:val="left"/>
    </w:pPr>
    <w:rPr>
      <w:rFonts w:ascii="Times New Roman" w:eastAsia="宋体" w:hAnsi="Times New Roman" w:cs="Times New Roman"/>
      <w:szCs w:val="24"/>
    </w:rPr>
  </w:style>
  <w:style w:type="character" w:customStyle="1" w:styleId="a6">
    <w:name w:val="批注文字 字符"/>
    <w:qFormat/>
    <w:rsid w:val="00FA141C"/>
    <w:rPr>
      <w:kern w:val="2"/>
      <w:sz w:val="21"/>
      <w:szCs w:val="24"/>
    </w:rPr>
  </w:style>
  <w:style w:type="paragraph" w:styleId="a7">
    <w:name w:val="Body Text Indent"/>
    <w:basedOn w:val="a"/>
    <w:link w:val="13"/>
    <w:uiPriority w:val="99"/>
    <w:unhideWhenUsed/>
    <w:rsid w:val="00FA141C"/>
    <w:pPr>
      <w:spacing w:after="120"/>
      <w:ind w:leftChars="200" w:left="420"/>
    </w:pPr>
    <w:rPr>
      <w:rFonts w:ascii="Times New Roman" w:eastAsia="宋体" w:hAnsi="Times New Roman" w:cs="Times New Roman"/>
      <w:szCs w:val="24"/>
    </w:rPr>
  </w:style>
  <w:style w:type="character" w:customStyle="1" w:styleId="a8">
    <w:name w:val="正文文本缩进 字符"/>
    <w:uiPriority w:val="99"/>
    <w:qFormat/>
    <w:rsid w:val="00FA141C"/>
    <w:rPr>
      <w:kern w:val="2"/>
      <w:sz w:val="21"/>
      <w:szCs w:val="24"/>
    </w:rPr>
  </w:style>
  <w:style w:type="paragraph" w:styleId="TOC5">
    <w:name w:val="toc 5"/>
    <w:next w:val="a"/>
    <w:uiPriority w:val="32"/>
    <w:unhideWhenUsed/>
    <w:qFormat/>
    <w:rsid w:val="00FA141C"/>
    <w:pPr>
      <w:ind w:left="1700"/>
      <w:jc w:val="both"/>
    </w:pPr>
    <w:rPr>
      <w:rFonts w:ascii="Times New Roman" w:eastAsia="宋体" w:hAnsi="Times New Roman" w:cs="Times New Roman"/>
      <w:kern w:val="0"/>
      <w:szCs w:val="21"/>
    </w:rPr>
  </w:style>
  <w:style w:type="paragraph" w:styleId="TOC3">
    <w:name w:val="toc 3"/>
    <w:next w:val="a"/>
    <w:uiPriority w:val="39"/>
    <w:unhideWhenUsed/>
    <w:qFormat/>
    <w:rsid w:val="00FA141C"/>
    <w:pPr>
      <w:ind w:left="850"/>
      <w:jc w:val="both"/>
    </w:pPr>
    <w:rPr>
      <w:rFonts w:ascii="Times New Roman" w:eastAsia="宋体" w:hAnsi="Times New Roman" w:cs="Times New Roman"/>
      <w:kern w:val="0"/>
      <w:szCs w:val="21"/>
    </w:rPr>
  </w:style>
  <w:style w:type="paragraph" w:styleId="a9">
    <w:name w:val="Plain Text"/>
    <w:basedOn w:val="a"/>
    <w:link w:val="aa"/>
    <w:rsid w:val="00FA141C"/>
    <w:rPr>
      <w:rFonts w:ascii="宋体" w:eastAsia="宋体" w:hAnsi="Courier New" w:cs="Times New Roman"/>
      <w:szCs w:val="21"/>
    </w:rPr>
  </w:style>
  <w:style w:type="character" w:customStyle="1" w:styleId="aa">
    <w:name w:val="纯文本 字符"/>
    <w:basedOn w:val="a0"/>
    <w:link w:val="a9"/>
    <w:rsid w:val="00FA141C"/>
    <w:rPr>
      <w:rFonts w:ascii="宋体" w:eastAsia="宋体" w:hAnsi="Courier New" w:cs="Times New Roman"/>
      <w:szCs w:val="21"/>
    </w:rPr>
  </w:style>
  <w:style w:type="paragraph" w:styleId="TOC8">
    <w:name w:val="toc 8"/>
    <w:next w:val="a"/>
    <w:uiPriority w:val="35"/>
    <w:unhideWhenUsed/>
    <w:qFormat/>
    <w:rsid w:val="00FA141C"/>
    <w:pPr>
      <w:ind w:left="2975"/>
      <w:jc w:val="both"/>
    </w:pPr>
    <w:rPr>
      <w:rFonts w:ascii="Times New Roman" w:eastAsia="宋体" w:hAnsi="Times New Roman" w:cs="Times New Roman"/>
      <w:kern w:val="0"/>
      <w:szCs w:val="21"/>
    </w:rPr>
  </w:style>
  <w:style w:type="paragraph" w:styleId="21">
    <w:name w:val="Body Text Indent 2"/>
    <w:basedOn w:val="a"/>
    <w:link w:val="210"/>
    <w:qFormat/>
    <w:rsid w:val="00FA141C"/>
    <w:pPr>
      <w:ind w:left="210"/>
    </w:pPr>
    <w:rPr>
      <w:rFonts w:ascii="宋体" w:eastAsia="宋体" w:hAnsi="宋体" w:cs="Times New Roman"/>
      <w:bCs/>
      <w:szCs w:val="24"/>
    </w:rPr>
  </w:style>
  <w:style w:type="character" w:customStyle="1" w:styleId="22">
    <w:name w:val="正文文本缩进 2 字符"/>
    <w:qFormat/>
    <w:rsid w:val="00FA141C"/>
    <w:rPr>
      <w:kern w:val="2"/>
      <w:sz w:val="21"/>
      <w:szCs w:val="24"/>
    </w:rPr>
  </w:style>
  <w:style w:type="paragraph" w:styleId="ab">
    <w:name w:val="Balloon Text"/>
    <w:basedOn w:val="a"/>
    <w:link w:val="14"/>
    <w:qFormat/>
    <w:rsid w:val="00FA141C"/>
    <w:rPr>
      <w:rFonts w:ascii="Times New Roman" w:eastAsia="宋体" w:hAnsi="Times New Roman" w:cs="Times New Roman"/>
      <w:sz w:val="18"/>
      <w:szCs w:val="18"/>
    </w:rPr>
  </w:style>
  <w:style w:type="character" w:customStyle="1" w:styleId="ac">
    <w:name w:val="批注框文本 字符"/>
    <w:qFormat/>
    <w:rsid w:val="00FA141C"/>
    <w:rPr>
      <w:kern w:val="2"/>
      <w:sz w:val="18"/>
      <w:szCs w:val="18"/>
    </w:rPr>
  </w:style>
  <w:style w:type="paragraph" w:styleId="ad">
    <w:name w:val="footer"/>
    <w:basedOn w:val="a"/>
    <w:link w:val="ae"/>
    <w:uiPriority w:val="99"/>
    <w:unhideWhenUsed/>
    <w:qFormat/>
    <w:rsid w:val="00FA141C"/>
    <w:pPr>
      <w:tabs>
        <w:tab w:val="center" w:pos="4153"/>
        <w:tab w:val="right" w:pos="8306"/>
      </w:tabs>
      <w:snapToGrid w:val="0"/>
      <w:jc w:val="left"/>
    </w:pPr>
    <w:rPr>
      <w:sz w:val="18"/>
      <w:szCs w:val="18"/>
    </w:rPr>
  </w:style>
  <w:style w:type="character" w:customStyle="1" w:styleId="ae">
    <w:name w:val="页脚 字符"/>
    <w:basedOn w:val="a0"/>
    <w:link w:val="ad"/>
    <w:uiPriority w:val="99"/>
    <w:qFormat/>
    <w:rsid w:val="00FA141C"/>
    <w:rPr>
      <w:sz w:val="18"/>
      <w:szCs w:val="18"/>
    </w:rPr>
  </w:style>
  <w:style w:type="paragraph" w:styleId="af">
    <w:name w:val="header"/>
    <w:basedOn w:val="a"/>
    <w:link w:val="23"/>
    <w:uiPriority w:val="99"/>
    <w:unhideWhenUsed/>
    <w:qFormat/>
    <w:rsid w:val="00FA141C"/>
    <w:pPr>
      <w:pBdr>
        <w:bottom w:val="single" w:sz="6" w:space="1" w:color="auto"/>
      </w:pBdr>
      <w:tabs>
        <w:tab w:val="center" w:pos="4153"/>
        <w:tab w:val="right" w:pos="8306"/>
      </w:tabs>
      <w:snapToGrid w:val="0"/>
      <w:jc w:val="center"/>
    </w:pPr>
    <w:rPr>
      <w:sz w:val="18"/>
      <w:szCs w:val="18"/>
    </w:rPr>
  </w:style>
  <w:style w:type="character" w:customStyle="1" w:styleId="af0">
    <w:name w:val="页眉 字符"/>
    <w:qFormat/>
    <w:rsid w:val="00FA141C"/>
    <w:rPr>
      <w:kern w:val="2"/>
      <w:sz w:val="18"/>
      <w:szCs w:val="18"/>
    </w:rPr>
  </w:style>
  <w:style w:type="paragraph" w:styleId="TOC1">
    <w:name w:val="toc 1"/>
    <w:next w:val="a"/>
    <w:uiPriority w:val="39"/>
    <w:unhideWhenUsed/>
    <w:qFormat/>
    <w:rsid w:val="00FA141C"/>
    <w:pPr>
      <w:jc w:val="both"/>
    </w:pPr>
    <w:rPr>
      <w:rFonts w:ascii="Times New Roman" w:eastAsia="宋体" w:hAnsi="Times New Roman" w:cs="Times New Roman"/>
      <w:kern w:val="0"/>
      <w:szCs w:val="21"/>
    </w:rPr>
  </w:style>
  <w:style w:type="paragraph" w:styleId="TOC4">
    <w:name w:val="toc 4"/>
    <w:next w:val="a"/>
    <w:uiPriority w:val="31"/>
    <w:unhideWhenUsed/>
    <w:qFormat/>
    <w:rsid w:val="00FA141C"/>
    <w:pPr>
      <w:ind w:left="1275"/>
      <w:jc w:val="both"/>
    </w:pPr>
    <w:rPr>
      <w:rFonts w:ascii="Times New Roman" w:eastAsia="宋体" w:hAnsi="Times New Roman" w:cs="Times New Roman"/>
      <w:kern w:val="0"/>
      <w:szCs w:val="21"/>
    </w:rPr>
  </w:style>
  <w:style w:type="paragraph" w:styleId="af1">
    <w:name w:val="Subtitle"/>
    <w:link w:val="af2"/>
    <w:uiPriority w:val="16"/>
    <w:qFormat/>
    <w:rsid w:val="00FA141C"/>
    <w:pPr>
      <w:jc w:val="center"/>
    </w:pPr>
    <w:rPr>
      <w:rFonts w:ascii="Times New Roman" w:eastAsia="宋体" w:hAnsi="Times New Roman" w:cs="Times New Roman"/>
      <w:kern w:val="0"/>
      <w:sz w:val="24"/>
      <w:szCs w:val="24"/>
    </w:rPr>
  </w:style>
  <w:style w:type="character" w:customStyle="1" w:styleId="af2">
    <w:name w:val="副标题 字符"/>
    <w:basedOn w:val="a0"/>
    <w:link w:val="af1"/>
    <w:uiPriority w:val="16"/>
    <w:qFormat/>
    <w:rsid w:val="00FA141C"/>
    <w:rPr>
      <w:rFonts w:ascii="Times New Roman" w:eastAsia="宋体" w:hAnsi="Times New Roman" w:cs="Times New Roman"/>
      <w:kern w:val="0"/>
      <w:sz w:val="24"/>
      <w:szCs w:val="24"/>
    </w:rPr>
  </w:style>
  <w:style w:type="paragraph" w:styleId="TOC6">
    <w:name w:val="toc 6"/>
    <w:next w:val="a"/>
    <w:uiPriority w:val="33"/>
    <w:unhideWhenUsed/>
    <w:qFormat/>
    <w:rsid w:val="00FA141C"/>
    <w:pPr>
      <w:ind w:left="2125"/>
      <w:jc w:val="both"/>
    </w:pPr>
    <w:rPr>
      <w:rFonts w:ascii="Times New Roman" w:eastAsia="宋体" w:hAnsi="Times New Roman" w:cs="Times New Roman"/>
      <w:kern w:val="0"/>
      <w:szCs w:val="21"/>
    </w:rPr>
  </w:style>
  <w:style w:type="paragraph" w:styleId="31">
    <w:name w:val="Body Text Indent 3"/>
    <w:basedOn w:val="a"/>
    <w:link w:val="32"/>
    <w:unhideWhenUsed/>
    <w:rsid w:val="00FA141C"/>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0"/>
    <w:link w:val="31"/>
    <w:rsid w:val="00FA141C"/>
    <w:rPr>
      <w:rFonts w:ascii="Times New Roman" w:eastAsia="宋体" w:hAnsi="Times New Roman" w:cs="Times New Roman"/>
      <w:sz w:val="16"/>
      <w:szCs w:val="16"/>
    </w:rPr>
  </w:style>
  <w:style w:type="paragraph" w:styleId="TOC2">
    <w:name w:val="toc 2"/>
    <w:basedOn w:val="a"/>
    <w:next w:val="a"/>
    <w:uiPriority w:val="39"/>
    <w:qFormat/>
    <w:rsid w:val="00FA141C"/>
    <w:pPr>
      <w:tabs>
        <w:tab w:val="right" w:leader="dot" w:pos="9062"/>
      </w:tabs>
      <w:jc w:val="center"/>
    </w:pPr>
    <w:rPr>
      <w:rFonts w:ascii="Times New Roman" w:eastAsia="宋体" w:hAnsi="Times New Roman" w:cs="Times New Roman"/>
      <w:sz w:val="28"/>
      <w:szCs w:val="28"/>
    </w:rPr>
  </w:style>
  <w:style w:type="paragraph" w:styleId="TOC9">
    <w:name w:val="toc 9"/>
    <w:next w:val="a"/>
    <w:uiPriority w:val="36"/>
    <w:unhideWhenUsed/>
    <w:qFormat/>
    <w:rsid w:val="00FA141C"/>
    <w:pPr>
      <w:ind w:left="3400"/>
      <w:jc w:val="both"/>
    </w:pPr>
    <w:rPr>
      <w:rFonts w:ascii="Times New Roman" w:eastAsia="宋体" w:hAnsi="Times New Roman" w:cs="Times New Roman"/>
      <w:kern w:val="0"/>
      <w:szCs w:val="21"/>
    </w:rPr>
  </w:style>
  <w:style w:type="paragraph" w:styleId="af3">
    <w:name w:val="Normal (Web)"/>
    <w:basedOn w:val="a"/>
    <w:uiPriority w:val="99"/>
    <w:unhideWhenUsed/>
    <w:qFormat/>
    <w:rsid w:val="00FA141C"/>
    <w:pPr>
      <w:widowControl/>
      <w:spacing w:before="100" w:beforeAutospacing="1" w:after="100" w:afterAutospacing="1"/>
      <w:jc w:val="left"/>
    </w:pPr>
    <w:rPr>
      <w:rFonts w:ascii="宋体" w:eastAsia="宋体" w:hAnsi="宋体" w:cs="宋体"/>
      <w:kern w:val="0"/>
      <w:sz w:val="24"/>
      <w:szCs w:val="24"/>
    </w:rPr>
  </w:style>
  <w:style w:type="paragraph" w:styleId="af4">
    <w:name w:val="Title"/>
    <w:basedOn w:val="a"/>
    <w:next w:val="a"/>
    <w:link w:val="af5"/>
    <w:uiPriority w:val="6"/>
    <w:qFormat/>
    <w:rsid w:val="00FA141C"/>
    <w:pPr>
      <w:widowControl/>
      <w:jc w:val="center"/>
    </w:pPr>
    <w:rPr>
      <w:rFonts w:ascii="Calibri" w:eastAsia="宋体" w:hAnsi="Calibri" w:cs="Times New Roman"/>
      <w:b/>
      <w:kern w:val="0"/>
      <w:sz w:val="32"/>
      <w:szCs w:val="32"/>
    </w:rPr>
  </w:style>
  <w:style w:type="character" w:customStyle="1" w:styleId="af5">
    <w:name w:val="标题 字符"/>
    <w:basedOn w:val="a0"/>
    <w:link w:val="af4"/>
    <w:uiPriority w:val="6"/>
    <w:qFormat/>
    <w:rsid w:val="00FA141C"/>
    <w:rPr>
      <w:rFonts w:ascii="Calibri" w:eastAsia="宋体" w:hAnsi="Calibri" w:cs="Times New Roman"/>
      <w:b/>
      <w:kern w:val="0"/>
      <w:sz w:val="32"/>
      <w:szCs w:val="32"/>
    </w:rPr>
  </w:style>
  <w:style w:type="paragraph" w:styleId="af6">
    <w:name w:val="annotation subject"/>
    <w:basedOn w:val="a5"/>
    <w:next w:val="a5"/>
    <w:link w:val="15"/>
    <w:rsid w:val="00FA141C"/>
    <w:rPr>
      <w:b/>
      <w:bCs/>
    </w:rPr>
  </w:style>
  <w:style w:type="character" w:customStyle="1" w:styleId="af7">
    <w:name w:val="批注主题 字符"/>
    <w:qFormat/>
    <w:rsid w:val="00FA141C"/>
    <w:rPr>
      <w:b/>
      <w:bCs/>
      <w:kern w:val="2"/>
      <w:sz w:val="21"/>
      <w:szCs w:val="24"/>
    </w:rPr>
  </w:style>
  <w:style w:type="table" w:styleId="af8">
    <w:name w:val="Table Grid"/>
    <w:basedOn w:val="a1"/>
    <w:qFormat/>
    <w:rsid w:val="00FA141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FA141C"/>
    <w:rPr>
      <w:b/>
      <w:w w:val="100"/>
      <w:sz w:val="21"/>
      <w:szCs w:val="21"/>
      <w:shd w:val="clear" w:color="auto" w:fill="auto"/>
    </w:rPr>
  </w:style>
  <w:style w:type="character" w:styleId="afa">
    <w:name w:val="page number"/>
    <w:basedOn w:val="a0"/>
    <w:rsid w:val="00FA141C"/>
  </w:style>
  <w:style w:type="character" w:styleId="afb">
    <w:name w:val="FollowedHyperlink"/>
    <w:basedOn w:val="a0"/>
    <w:uiPriority w:val="99"/>
    <w:semiHidden/>
    <w:unhideWhenUsed/>
    <w:rsid w:val="00FA141C"/>
    <w:rPr>
      <w:color w:val="954F72" w:themeColor="followedHyperlink"/>
      <w:u w:val="single"/>
    </w:rPr>
  </w:style>
  <w:style w:type="character" w:styleId="afc">
    <w:name w:val="Emphasis"/>
    <w:uiPriority w:val="20"/>
    <w:qFormat/>
    <w:rsid w:val="00FA141C"/>
    <w:rPr>
      <w:i/>
      <w:w w:val="100"/>
      <w:sz w:val="21"/>
      <w:szCs w:val="21"/>
      <w:shd w:val="clear" w:color="auto" w:fill="auto"/>
    </w:rPr>
  </w:style>
  <w:style w:type="character" w:styleId="afd">
    <w:name w:val="Hyperlink"/>
    <w:uiPriority w:val="99"/>
    <w:qFormat/>
    <w:rsid w:val="00FA141C"/>
    <w:rPr>
      <w:color w:val="0000FF"/>
      <w:u w:val="single"/>
    </w:rPr>
  </w:style>
  <w:style w:type="character" w:styleId="afe">
    <w:name w:val="annotation reference"/>
    <w:qFormat/>
    <w:rsid w:val="00FA141C"/>
    <w:rPr>
      <w:sz w:val="21"/>
      <w:szCs w:val="21"/>
    </w:rPr>
  </w:style>
  <w:style w:type="character" w:customStyle="1" w:styleId="11">
    <w:name w:val="标题 1 字符1"/>
    <w:basedOn w:val="a0"/>
    <w:link w:val="1"/>
    <w:qFormat/>
    <w:rsid w:val="00FA141C"/>
    <w:rPr>
      <w:rFonts w:ascii="Times New Roman" w:eastAsia="宋体" w:hAnsi="Times New Roman" w:cs="Times New Roman"/>
      <w:b/>
      <w:bCs/>
      <w:kern w:val="44"/>
      <w:sz w:val="44"/>
      <w:szCs w:val="44"/>
    </w:rPr>
  </w:style>
  <w:style w:type="character" w:customStyle="1" w:styleId="12">
    <w:name w:val="批注文字 字符1"/>
    <w:basedOn w:val="a0"/>
    <w:link w:val="a5"/>
    <w:rsid w:val="00FA141C"/>
    <w:rPr>
      <w:rFonts w:ascii="Times New Roman" w:eastAsia="宋体" w:hAnsi="Times New Roman" w:cs="Times New Roman"/>
      <w:szCs w:val="24"/>
    </w:rPr>
  </w:style>
  <w:style w:type="character" w:customStyle="1" w:styleId="13">
    <w:name w:val="正文文本缩进 字符1"/>
    <w:basedOn w:val="a0"/>
    <w:link w:val="a7"/>
    <w:uiPriority w:val="99"/>
    <w:qFormat/>
    <w:rsid w:val="00FA141C"/>
    <w:rPr>
      <w:rFonts w:ascii="Times New Roman" w:eastAsia="宋体" w:hAnsi="Times New Roman" w:cs="Times New Roman"/>
      <w:szCs w:val="24"/>
    </w:rPr>
  </w:style>
  <w:style w:type="character" w:customStyle="1" w:styleId="210">
    <w:name w:val="正文文本缩进 2 字符1"/>
    <w:basedOn w:val="a0"/>
    <w:link w:val="21"/>
    <w:rsid w:val="00FA141C"/>
    <w:rPr>
      <w:rFonts w:ascii="宋体" w:eastAsia="宋体" w:hAnsi="宋体" w:cs="Times New Roman"/>
      <w:bCs/>
      <w:szCs w:val="24"/>
    </w:rPr>
  </w:style>
  <w:style w:type="character" w:customStyle="1" w:styleId="14">
    <w:name w:val="批注框文本 字符1"/>
    <w:basedOn w:val="a0"/>
    <w:link w:val="ab"/>
    <w:qFormat/>
    <w:rsid w:val="00FA141C"/>
    <w:rPr>
      <w:rFonts w:ascii="Times New Roman" w:eastAsia="宋体" w:hAnsi="Times New Roman" w:cs="Times New Roman"/>
      <w:sz w:val="18"/>
      <w:szCs w:val="18"/>
    </w:rPr>
  </w:style>
  <w:style w:type="character" w:customStyle="1" w:styleId="23">
    <w:name w:val="页眉 字符2"/>
    <w:basedOn w:val="a0"/>
    <w:link w:val="af"/>
    <w:uiPriority w:val="99"/>
    <w:qFormat/>
    <w:rsid w:val="00FA141C"/>
    <w:rPr>
      <w:sz w:val="18"/>
      <w:szCs w:val="18"/>
    </w:rPr>
  </w:style>
  <w:style w:type="character" w:customStyle="1" w:styleId="15">
    <w:name w:val="批注主题 字符1"/>
    <w:basedOn w:val="12"/>
    <w:link w:val="af6"/>
    <w:rsid w:val="00FA141C"/>
    <w:rPr>
      <w:rFonts w:ascii="Times New Roman" w:eastAsia="宋体" w:hAnsi="Times New Roman" w:cs="Times New Roman"/>
      <w:b/>
      <w:bCs/>
      <w:szCs w:val="24"/>
    </w:rPr>
  </w:style>
  <w:style w:type="paragraph" w:customStyle="1" w:styleId="16">
    <w:name w:val="表格1"/>
    <w:basedOn w:val="a"/>
    <w:next w:val="a"/>
    <w:qFormat/>
    <w:rsid w:val="00FA141C"/>
    <w:pPr>
      <w:jc w:val="center"/>
    </w:pPr>
    <w:rPr>
      <w:rFonts w:ascii="Calibri" w:eastAsia="宋体" w:hAnsi="Calibri" w:cs="Times New Roman"/>
      <w:szCs w:val="24"/>
    </w:rPr>
  </w:style>
  <w:style w:type="paragraph" w:customStyle="1" w:styleId="17">
    <w:name w:val="普通(网站)1"/>
    <w:basedOn w:val="a"/>
    <w:qFormat/>
    <w:rsid w:val="00FA141C"/>
    <w:pPr>
      <w:widowControl/>
      <w:spacing w:before="280" w:after="280"/>
      <w:jc w:val="left"/>
    </w:pPr>
    <w:rPr>
      <w:rFonts w:ascii="宋体" w:eastAsia="宋体" w:hAnsi="宋体" w:cs="宋体"/>
      <w:sz w:val="24"/>
      <w:szCs w:val="24"/>
    </w:rPr>
  </w:style>
  <w:style w:type="character" w:customStyle="1" w:styleId="ListParagraphChar">
    <w:name w:val="List Paragraph Char"/>
    <w:link w:val="18"/>
    <w:qFormat/>
    <w:locked/>
    <w:rsid w:val="00FA141C"/>
    <w:rPr>
      <w:rFonts w:ascii="Calibri" w:hAnsi="Calibri"/>
    </w:rPr>
  </w:style>
  <w:style w:type="paragraph" w:customStyle="1" w:styleId="18">
    <w:name w:val="列出段落1"/>
    <w:basedOn w:val="a"/>
    <w:link w:val="ListParagraphChar"/>
    <w:qFormat/>
    <w:rsid w:val="00FA141C"/>
    <w:pPr>
      <w:ind w:firstLineChars="200" w:firstLine="420"/>
    </w:pPr>
    <w:rPr>
      <w:rFonts w:ascii="Calibri" w:hAnsi="Calibri"/>
    </w:rPr>
  </w:style>
  <w:style w:type="paragraph" w:styleId="aff">
    <w:name w:val="List Paragraph"/>
    <w:basedOn w:val="a"/>
    <w:link w:val="aff0"/>
    <w:uiPriority w:val="99"/>
    <w:qFormat/>
    <w:rsid w:val="00FA141C"/>
    <w:pPr>
      <w:spacing w:line="360" w:lineRule="exact"/>
      <w:ind w:firstLineChars="200" w:firstLine="420"/>
    </w:pPr>
    <w:rPr>
      <w:rFonts w:ascii="Times New Roman" w:eastAsia="宋体" w:hAnsi="Times New Roman" w:cs="Times New Roman"/>
      <w:szCs w:val="24"/>
    </w:rPr>
  </w:style>
  <w:style w:type="character" w:customStyle="1" w:styleId="aff0">
    <w:name w:val="列表段落 字符"/>
    <w:link w:val="aff"/>
    <w:uiPriority w:val="99"/>
    <w:qFormat/>
    <w:locked/>
    <w:rsid w:val="00FA141C"/>
    <w:rPr>
      <w:rFonts w:ascii="Times New Roman" w:eastAsia="宋体" w:hAnsi="Times New Roman" w:cs="Times New Roman"/>
      <w:szCs w:val="24"/>
    </w:rPr>
  </w:style>
  <w:style w:type="paragraph" w:customStyle="1" w:styleId="Default">
    <w:name w:val="Default"/>
    <w:qFormat/>
    <w:rsid w:val="00FA141C"/>
    <w:pPr>
      <w:widowControl w:val="0"/>
      <w:autoSpaceDE w:val="0"/>
      <w:autoSpaceDN w:val="0"/>
      <w:adjustRightInd w:val="0"/>
    </w:pPr>
    <w:rPr>
      <w:rFonts w:ascii="宋体" w:eastAsia="宋体" w:hAnsi="Times New Roman" w:cs="宋体"/>
      <w:color w:val="000000"/>
      <w:kern w:val="0"/>
      <w:sz w:val="24"/>
      <w:szCs w:val="24"/>
    </w:rPr>
  </w:style>
  <w:style w:type="paragraph" w:styleId="aff1">
    <w:name w:val="No Spacing"/>
    <w:uiPriority w:val="99"/>
    <w:qFormat/>
    <w:rsid w:val="00FA141C"/>
    <w:pPr>
      <w:widowControl w:val="0"/>
      <w:jc w:val="both"/>
    </w:pPr>
    <w:rPr>
      <w:rFonts w:ascii="Times New Roman" w:eastAsia="宋体" w:hAnsi="Times New Roman" w:cs="Times New Roman"/>
      <w:szCs w:val="24"/>
    </w:rPr>
  </w:style>
  <w:style w:type="character" w:customStyle="1" w:styleId="19">
    <w:name w:val="不明显强调1"/>
    <w:uiPriority w:val="17"/>
    <w:qFormat/>
    <w:rsid w:val="00FA141C"/>
    <w:rPr>
      <w:i/>
      <w:color w:val="404040"/>
      <w:w w:val="100"/>
      <w:sz w:val="21"/>
      <w:szCs w:val="21"/>
      <w:shd w:val="clear" w:color="auto" w:fill="auto"/>
    </w:rPr>
  </w:style>
  <w:style w:type="character" w:customStyle="1" w:styleId="1a">
    <w:name w:val="明显强调1"/>
    <w:uiPriority w:val="19"/>
    <w:qFormat/>
    <w:rsid w:val="00FA141C"/>
    <w:rPr>
      <w:i/>
      <w:color w:val="5B9BD5"/>
      <w:w w:val="100"/>
      <w:sz w:val="21"/>
      <w:szCs w:val="21"/>
      <w:shd w:val="clear" w:color="auto" w:fill="auto"/>
    </w:rPr>
  </w:style>
  <w:style w:type="paragraph" w:styleId="aff2">
    <w:name w:val="Quote"/>
    <w:link w:val="aff3"/>
    <w:uiPriority w:val="21"/>
    <w:qFormat/>
    <w:rsid w:val="00FA141C"/>
    <w:pPr>
      <w:ind w:left="864" w:right="864"/>
      <w:jc w:val="center"/>
    </w:pPr>
    <w:rPr>
      <w:rFonts w:ascii="Times New Roman" w:eastAsia="宋体" w:hAnsi="Times New Roman" w:cs="Times New Roman"/>
      <w:i/>
      <w:color w:val="404040"/>
      <w:kern w:val="0"/>
      <w:szCs w:val="21"/>
    </w:rPr>
  </w:style>
  <w:style w:type="character" w:customStyle="1" w:styleId="aff3">
    <w:name w:val="引用 字符"/>
    <w:basedOn w:val="a0"/>
    <w:link w:val="aff2"/>
    <w:uiPriority w:val="21"/>
    <w:qFormat/>
    <w:rsid w:val="00FA141C"/>
    <w:rPr>
      <w:rFonts w:ascii="Times New Roman" w:eastAsia="宋体" w:hAnsi="Times New Roman" w:cs="Times New Roman"/>
      <w:i/>
      <w:color w:val="404040"/>
      <w:kern w:val="0"/>
      <w:szCs w:val="21"/>
    </w:rPr>
  </w:style>
  <w:style w:type="paragraph" w:styleId="aff4">
    <w:name w:val="Intense Quote"/>
    <w:link w:val="aff5"/>
    <w:uiPriority w:val="22"/>
    <w:qFormat/>
    <w:rsid w:val="00FA141C"/>
    <w:pPr>
      <w:ind w:left="950" w:right="950"/>
      <w:jc w:val="center"/>
    </w:pPr>
    <w:rPr>
      <w:rFonts w:ascii="Times New Roman" w:eastAsia="宋体" w:hAnsi="Times New Roman" w:cs="Times New Roman"/>
      <w:i/>
      <w:color w:val="5B9BD5"/>
      <w:kern w:val="0"/>
      <w:szCs w:val="21"/>
    </w:rPr>
  </w:style>
  <w:style w:type="character" w:customStyle="1" w:styleId="aff5">
    <w:name w:val="明显引用 字符"/>
    <w:basedOn w:val="a0"/>
    <w:link w:val="aff4"/>
    <w:uiPriority w:val="22"/>
    <w:qFormat/>
    <w:rsid w:val="00FA141C"/>
    <w:rPr>
      <w:rFonts w:ascii="Times New Roman" w:eastAsia="宋体" w:hAnsi="Times New Roman" w:cs="Times New Roman"/>
      <w:i/>
      <w:color w:val="5B9BD5"/>
      <w:kern w:val="0"/>
      <w:szCs w:val="21"/>
    </w:rPr>
  </w:style>
  <w:style w:type="character" w:customStyle="1" w:styleId="1b">
    <w:name w:val="不明显参考1"/>
    <w:uiPriority w:val="23"/>
    <w:qFormat/>
    <w:rsid w:val="00FA141C"/>
    <w:rPr>
      <w:smallCaps/>
      <w:color w:val="5A5A5A"/>
      <w:w w:val="100"/>
      <w:sz w:val="21"/>
      <w:szCs w:val="21"/>
      <w:shd w:val="clear" w:color="auto" w:fill="auto"/>
    </w:rPr>
  </w:style>
  <w:style w:type="character" w:customStyle="1" w:styleId="1c">
    <w:name w:val="明显参考1"/>
    <w:uiPriority w:val="24"/>
    <w:qFormat/>
    <w:rsid w:val="00FA141C"/>
    <w:rPr>
      <w:b/>
      <w:smallCaps/>
      <w:color w:val="5B9BD5"/>
      <w:w w:val="100"/>
      <w:sz w:val="21"/>
      <w:szCs w:val="21"/>
      <w:shd w:val="clear" w:color="auto" w:fill="auto"/>
    </w:rPr>
  </w:style>
  <w:style w:type="character" w:customStyle="1" w:styleId="1d">
    <w:name w:val="书籍标题1"/>
    <w:uiPriority w:val="25"/>
    <w:qFormat/>
    <w:rsid w:val="00FA141C"/>
    <w:rPr>
      <w:b/>
      <w:i/>
      <w:w w:val="100"/>
      <w:sz w:val="21"/>
      <w:szCs w:val="21"/>
      <w:shd w:val="clear" w:color="auto" w:fill="auto"/>
    </w:rPr>
  </w:style>
  <w:style w:type="paragraph" w:customStyle="1" w:styleId="TOC10">
    <w:name w:val="TOC 标题1"/>
    <w:uiPriority w:val="39"/>
    <w:unhideWhenUsed/>
    <w:qFormat/>
    <w:rsid w:val="00FA141C"/>
    <w:rPr>
      <w:rFonts w:ascii="Times New Roman" w:eastAsia="宋体" w:hAnsi="Times New Roman" w:cs="Times New Roman"/>
      <w:color w:val="2E74B5"/>
      <w:kern w:val="0"/>
      <w:sz w:val="32"/>
      <w:szCs w:val="32"/>
    </w:rPr>
  </w:style>
  <w:style w:type="character" w:customStyle="1" w:styleId="110">
    <w:name w:val="正文11 字符"/>
    <w:link w:val="111"/>
    <w:qFormat/>
    <w:rsid w:val="00FA141C"/>
    <w:rPr>
      <w:color w:val="000000"/>
      <w:szCs w:val="21"/>
    </w:rPr>
  </w:style>
  <w:style w:type="paragraph" w:customStyle="1" w:styleId="111">
    <w:name w:val="正文11"/>
    <w:basedOn w:val="a"/>
    <w:link w:val="110"/>
    <w:qFormat/>
    <w:rsid w:val="00FA141C"/>
    <w:pPr>
      <w:widowControl/>
      <w:snapToGrid w:val="0"/>
      <w:jc w:val="left"/>
    </w:pPr>
    <w:rPr>
      <w:color w:val="000000"/>
      <w:szCs w:val="21"/>
    </w:rPr>
  </w:style>
  <w:style w:type="character" w:customStyle="1" w:styleId="fontstyle01">
    <w:name w:val="fontstyle01"/>
    <w:qFormat/>
    <w:rsid w:val="00FA141C"/>
    <w:rPr>
      <w:rFonts w:ascii="楷体_GB2312" w:eastAsia="楷体_GB2312" w:hint="eastAsia"/>
      <w:color w:val="000000"/>
      <w:sz w:val="18"/>
      <w:szCs w:val="18"/>
    </w:rPr>
  </w:style>
  <w:style w:type="paragraph" w:customStyle="1" w:styleId="1e">
    <w:name w:val="样式1"/>
    <w:basedOn w:val="a"/>
    <w:qFormat/>
    <w:rsid w:val="00FA141C"/>
    <w:pPr>
      <w:jc w:val="center"/>
    </w:pPr>
    <w:rPr>
      <w:rFonts w:ascii="Times New Roman" w:eastAsia="宋体" w:hAnsi="Times New Roman" w:cs="Times New Roman"/>
      <w:szCs w:val="20"/>
    </w:rPr>
  </w:style>
  <w:style w:type="paragraph" w:customStyle="1" w:styleId="RLC">
    <w:name w:val="RLC"/>
    <w:basedOn w:val="a"/>
    <w:next w:val="a"/>
    <w:qFormat/>
    <w:rsid w:val="00FA141C"/>
    <w:rPr>
      <w:rFonts w:ascii="Times New Roman" w:eastAsia="宋体" w:hAnsi="Times New Roman" w:cs="Times New Roman"/>
      <w:szCs w:val="24"/>
    </w:rPr>
  </w:style>
  <w:style w:type="character" w:customStyle="1" w:styleId="text1">
    <w:name w:val="text1"/>
    <w:qFormat/>
    <w:rsid w:val="00FA141C"/>
    <w:rPr>
      <w:sz w:val="20"/>
      <w:szCs w:val="20"/>
    </w:rPr>
  </w:style>
  <w:style w:type="character" w:customStyle="1" w:styleId="zhengwen">
    <w:name w:val="zhengwen"/>
    <w:basedOn w:val="a0"/>
    <w:qFormat/>
    <w:rsid w:val="00FA141C"/>
  </w:style>
  <w:style w:type="paragraph" w:customStyle="1" w:styleId="try">
    <w:name w:val="try"/>
    <w:basedOn w:val="a"/>
    <w:qFormat/>
    <w:rsid w:val="00FA141C"/>
    <w:pPr>
      <w:widowControl/>
      <w:spacing w:before="100" w:beforeAutospacing="1" w:after="100" w:afterAutospacing="1" w:line="300" w:lineRule="atLeast"/>
      <w:jc w:val="left"/>
    </w:pPr>
    <w:rPr>
      <w:rFonts w:ascii="ˎ̥" w:eastAsia="宋体" w:hAnsi="ˎ̥" w:cs="宋体"/>
      <w:color w:val="000000"/>
      <w:kern w:val="0"/>
      <w:sz w:val="20"/>
      <w:szCs w:val="20"/>
    </w:rPr>
  </w:style>
  <w:style w:type="character" w:customStyle="1" w:styleId="px12">
    <w:name w:val="px12"/>
    <w:basedOn w:val="a0"/>
    <w:qFormat/>
    <w:rsid w:val="00FA141C"/>
  </w:style>
  <w:style w:type="paragraph" w:customStyle="1" w:styleId="Char">
    <w:name w:val="Char"/>
    <w:basedOn w:val="a"/>
    <w:qFormat/>
    <w:rsid w:val="00FA141C"/>
    <w:pPr>
      <w:widowControl/>
      <w:spacing w:after="160" w:line="240" w:lineRule="exact"/>
      <w:jc w:val="left"/>
    </w:pPr>
    <w:rPr>
      <w:rFonts w:ascii="Tahoma" w:eastAsia="宋体" w:hAnsi="Tahoma" w:cs="Times New Roman"/>
      <w:kern w:val="0"/>
      <w:sz w:val="20"/>
      <w:szCs w:val="20"/>
      <w:lang w:eastAsia="en-US"/>
    </w:rPr>
  </w:style>
  <w:style w:type="character" w:customStyle="1" w:styleId="apple-style-span">
    <w:name w:val="apple-style-span"/>
    <w:basedOn w:val="a0"/>
    <w:qFormat/>
    <w:rsid w:val="00FA141C"/>
  </w:style>
  <w:style w:type="paragraph" w:customStyle="1" w:styleId="ParaChar">
    <w:name w:val="默认段落字体 Para Char"/>
    <w:basedOn w:val="a"/>
    <w:qFormat/>
    <w:rsid w:val="00FA141C"/>
    <w:rPr>
      <w:rFonts w:ascii="Times New Roman" w:eastAsia="宋体" w:hAnsi="Times New Roman" w:cs="Times New Roman"/>
      <w:szCs w:val="20"/>
    </w:rPr>
  </w:style>
  <w:style w:type="paragraph" w:customStyle="1" w:styleId="reader-word-layer">
    <w:name w:val="reader-word-layer"/>
    <w:basedOn w:val="a"/>
    <w:rsid w:val="00FA141C"/>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FA141C"/>
    <w:pPr>
      <w:widowControl/>
      <w:spacing w:before="100" w:beforeAutospacing="1" w:after="100" w:afterAutospacing="1"/>
      <w:jc w:val="left"/>
    </w:pPr>
    <w:rPr>
      <w:rFonts w:ascii="宋体" w:eastAsia="宋体" w:hAnsi="宋体" w:cs="宋体"/>
      <w:kern w:val="0"/>
      <w:sz w:val="24"/>
      <w:szCs w:val="24"/>
    </w:rPr>
  </w:style>
  <w:style w:type="paragraph" w:customStyle="1" w:styleId="z-1">
    <w:name w:val="z-窗体顶端1"/>
    <w:basedOn w:val="a"/>
    <w:next w:val="a"/>
    <w:link w:val="z-Char"/>
    <w:qFormat/>
    <w:rsid w:val="00FA141C"/>
    <w:pPr>
      <w:pBdr>
        <w:bottom w:val="single" w:sz="6" w:space="1" w:color="auto"/>
      </w:pBdr>
      <w:jc w:val="center"/>
    </w:pPr>
    <w:rPr>
      <w:rFonts w:ascii="Arial" w:eastAsia="宋体" w:hAnsi="Times New Roman" w:cs="Times New Roman"/>
      <w:vanish/>
      <w:sz w:val="16"/>
      <w:szCs w:val="24"/>
    </w:rPr>
  </w:style>
  <w:style w:type="character" w:customStyle="1" w:styleId="z-Char">
    <w:name w:val="z-窗体顶端 Char"/>
    <w:basedOn w:val="a0"/>
    <w:link w:val="z-1"/>
    <w:qFormat/>
    <w:rsid w:val="00FA141C"/>
    <w:rPr>
      <w:rFonts w:ascii="Arial" w:eastAsia="宋体" w:hAnsi="Times New Roman" w:cs="Times New Roman"/>
      <w:vanish/>
      <w:sz w:val="16"/>
      <w:szCs w:val="24"/>
    </w:rPr>
  </w:style>
  <w:style w:type="character" w:customStyle="1" w:styleId="a-size-large">
    <w:name w:val="a-size-large"/>
    <w:qFormat/>
    <w:rsid w:val="00FA141C"/>
  </w:style>
  <w:style w:type="character" w:customStyle="1" w:styleId="1Char1">
    <w:name w:val="标题 1 Char1"/>
    <w:qFormat/>
    <w:rsid w:val="00FA141C"/>
    <w:rPr>
      <w:rFonts w:ascii="Times New Roman" w:eastAsia="宋体" w:hAnsi="Times New Roman" w:cs="Times New Roman"/>
      <w:b/>
      <w:bCs/>
      <w:kern w:val="44"/>
      <w:sz w:val="44"/>
      <w:szCs w:val="44"/>
    </w:rPr>
  </w:style>
  <w:style w:type="character" w:customStyle="1" w:styleId="a-size-large1">
    <w:name w:val="a-size-large1"/>
    <w:qFormat/>
    <w:rsid w:val="00FA141C"/>
    <w:rPr>
      <w:rFonts w:ascii="Arial" w:hAnsi="Arial" w:cs="Arial" w:hint="default"/>
    </w:rPr>
  </w:style>
  <w:style w:type="character" w:customStyle="1" w:styleId="a-size-mediuma-color-secondarya-text-normal">
    <w:name w:val="a-size-medium a-color-secondary a-text-normal"/>
    <w:qFormat/>
    <w:rsid w:val="00FA141C"/>
  </w:style>
  <w:style w:type="character" w:customStyle="1" w:styleId="authornotfaded">
    <w:name w:val="author notfaded"/>
    <w:qFormat/>
    <w:rsid w:val="00FA141C"/>
  </w:style>
  <w:style w:type="character" w:customStyle="1" w:styleId="apple-converted-space">
    <w:name w:val="apple-converted-space"/>
    <w:basedOn w:val="a0"/>
    <w:qFormat/>
    <w:rsid w:val="00FA141C"/>
  </w:style>
  <w:style w:type="character" w:customStyle="1" w:styleId="a-size-small">
    <w:name w:val="a-size-small"/>
    <w:basedOn w:val="a0"/>
    <w:qFormat/>
    <w:rsid w:val="00FA141C"/>
  </w:style>
  <w:style w:type="character" w:customStyle="1" w:styleId="a-color-secondary">
    <w:name w:val="a-color-secondary"/>
    <w:basedOn w:val="a0"/>
    <w:qFormat/>
    <w:rsid w:val="00FA141C"/>
  </w:style>
  <w:style w:type="paragraph" w:customStyle="1" w:styleId="Style4">
    <w:name w:val="_Style 4"/>
    <w:basedOn w:val="a"/>
    <w:next w:val="a"/>
    <w:qFormat/>
    <w:rsid w:val="00FA141C"/>
    <w:pPr>
      <w:pBdr>
        <w:bottom w:val="single" w:sz="6" w:space="1" w:color="auto"/>
      </w:pBdr>
      <w:jc w:val="center"/>
    </w:pPr>
    <w:rPr>
      <w:rFonts w:ascii="Arial" w:eastAsia="宋体" w:hAnsi="Times New Roman" w:cs="Times New Roman"/>
      <w:vanish/>
      <w:sz w:val="16"/>
      <w:szCs w:val="24"/>
    </w:rPr>
  </w:style>
  <w:style w:type="paragraph" w:customStyle="1" w:styleId="maincontent">
    <w:name w:val="main_content"/>
    <w:basedOn w:val="a"/>
    <w:uiPriority w:val="99"/>
    <w:qFormat/>
    <w:rsid w:val="00FA141C"/>
    <w:pPr>
      <w:widowControl/>
      <w:spacing w:before="100" w:beforeAutospacing="1" w:after="100" w:afterAutospacing="1" w:line="375" w:lineRule="atLeast"/>
      <w:ind w:firstLine="440"/>
      <w:jc w:val="left"/>
    </w:pPr>
    <w:rPr>
      <w:rFonts w:ascii="Times New Roman" w:eastAsia="宋体" w:hAnsi="Times New Roman" w:cs="Times New Roman"/>
      <w:color w:val="000000"/>
      <w:kern w:val="0"/>
      <w:sz w:val="20"/>
      <w:szCs w:val="20"/>
    </w:rPr>
  </w:style>
  <w:style w:type="paragraph" w:customStyle="1" w:styleId="reader-word-layerreader-word-s4-13">
    <w:name w:val="reader-word-layer reader-word-s4-13"/>
    <w:basedOn w:val="a"/>
    <w:uiPriority w:val="99"/>
    <w:qFormat/>
    <w:rsid w:val="00FA141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主题 Char1"/>
    <w:basedOn w:val="12"/>
    <w:uiPriority w:val="99"/>
    <w:qFormat/>
    <w:rsid w:val="00FA141C"/>
    <w:rPr>
      <w:rFonts w:ascii="Times New Roman" w:eastAsia="宋体" w:hAnsi="Times New Roman" w:cs="Times New Roman"/>
      <w:b/>
      <w:bCs/>
      <w:szCs w:val="24"/>
    </w:rPr>
  </w:style>
  <w:style w:type="character" w:customStyle="1" w:styleId="Char10">
    <w:name w:val="批注文字 Char1"/>
    <w:uiPriority w:val="99"/>
    <w:qFormat/>
    <w:rsid w:val="00FA141C"/>
    <w:rPr>
      <w:kern w:val="2"/>
      <w:sz w:val="21"/>
      <w:szCs w:val="24"/>
    </w:rPr>
  </w:style>
  <w:style w:type="paragraph" w:customStyle="1" w:styleId="33">
    <w:name w:val="样式3"/>
    <w:basedOn w:val="a"/>
    <w:qFormat/>
    <w:rsid w:val="00FA141C"/>
    <w:pPr>
      <w:spacing w:line="660" w:lineRule="auto"/>
      <w:jc w:val="center"/>
    </w:pPr>
    <w:rPr>
      <w:rFonts w:ascii="Times New Roman" w:eastAsia="仿宋_GB2312" w:hAnsi="Times New Roman" w:cs="Times New Roman"/>
      <w:sz w:val="28"/>
      <w:szCs w:val="24"/>
    </w:rPr>
  </w:style>
  <w:style w:type="paragraph" w:customStyle="1" w:styleId="41">
    <w:name w:val="样式4"/>
    <w:basedOn w:val="a"/>
    <w:qFormat/>
    <w:rsid w:val="00FA141C"/>
    <w:pPr>
      <w:spacing w:line="660" w:lineRule="auto"/>
      <w:jc w:val="center"/>
    </w:pPr>
    <w:rPr>
      <w:rFonts w:ascii="Times New Roman" w:eastAsia="宋体" w:hAnsi="Times New Roman" w:cs="Times New Roman"/>
      <w:szCs w:val="24"/>
    </w:rPr>
  </w:style>
  <w:style w:type="character" w:customStyle="1" w:styleId="Char11">
    <w:name w:val="页脚 Char1"/>
    <w:uiPriority w:val="99"/>
    <w:qFormat/>
    <w:locked/>
    <w:rsid w:val="00FA141C"/>
    <w:rPr>
      <w:rFonts w:cs="Times New Roman"/>
      <w:sz w:val="18"/>
      <w:szCs w:val="18"/>
    </w:rPr>
  </w:style>
  <w:style w:type="character" w:customStyle="1" w:styleId="Char12">
    <w:name w:val="页眉 Char1"/>
    <w:uiPriority w:val="99"/>
    <w:qFormat/>
    <w:locked/>
    <w:rsid w:val="00FA141C"/>
    <w:rPr>
      <w:rFonts w:cs="Times New Roman"/>
      <w:sz w:val="18"/>
      <w:szCs w:val="18"/>
    </w:rPr>
  </w:style>
  <w:style w:type="character" w:customStyle="1" w:styleId="CharChar3">
    <w:name w:val="Char Char3"/>
    <w:uiPriority w:val="99"/>
    <w:qFormat/>
    <w:rsid w:val="00FA141C"/>
    <w:rPr>
      <w:rFonts w:cs="Times New Roman"/>
      <w:kern w:val="2"/>
      <w:sz w:val="18"/>
      <w:szCs w:val="18"/>
    </w:rPr>
  </w:style>
  <w:style w:type="paragraph" w:customStyle="1" w:styleId="TableParagraph">
    <w:name w:val="Table Paragraph"/>
    <w:basedOn w:val="a"/>
    <w:uiPriority w:val="99"/>
    <w:qFormat/>
    <w:rsid w:val="00FA141C"/>
    <w:pPr>
      <w:jc w:val="left"/>
    </w:pPr>
    <w:rPr>
      <w:rFonts w:ascii="Calibri" w:eastAsia="宋体" w:hAnsi="Calibri" w:cs="Times New Roman"/>
      <w:kern w:val="0"/>
      <w:sz w:val="22"/>
      <w:szCs w:val="24"/>
      <w:lang w:eastAsia="en-US"/>
    </w:rPr>
  </w:style>
  <w:style w:type="character" w:customStyle="1" w:styleId="high-light-bg4">
    <w:name w:val="high-light-bg4"/>
    <w:qFormat/>
    <w:rsid w:val="00FA141C"/>
  </w:style>
  <w:style w:type="character" w:customStyle="1" w:styleId="4Char1">
    <w:name w:val="标题 4 Char1"/>
    <w:semiHidden/>
    <w:qFormat/>
    <w:rsid w:val="00FA141C"/>
    <w:rPr>
      <w:rFonts w:ascii="等线 Light" w:eastAsia="等线 Light" w:hAnsi="等线 Light" w:cs="Times New Roman"/>
      <w:b/>
      <w:bCs/>
      <w:sz w:val="28"/>
      <w:szCs w:val="28"/>
    </w:rPr>
  </w:style>
  <w:style w:type="character" w:customStyle="1" w:styleId="text">
    <w:name w:val="text"/>
    <w:qFormat/>
    <w:rsid w:val="00FA141C"/>
  </w:style>
  <w:style w:type="paragraph" w:customStyle="1" w:styleId="aff6">
    <w:name w:val="湖～图表内文字"/>
    <w:qFormat/>
    <w:rsid w:val="00FA141C"/>
    <w:pPr>
      <w:spacing w:line="360" w:lineRule="auto"/>
      <w:jc w:val="center"/>
    </w:pPr>
    <w:rPr>
      <w:rFonts w:ascii="Times New Roman" w:eastAsia="宋体" w:hAnsi="Times New Roman" w:cs="Times New Roman"/>
      <w:bCs/>
      <w:kern w:val="28"/>
      <w:sz w:val="18"/>
      <w:szCs w:val="24"/>
    </w:rPr>
  </w:style>
  <w:style w:type="paragraph" w:customStyle="1" w:styleId="24">
    <w:name w:val="列出段落2"/>
    <w:basedOn w:val="a"/>
    <w:qFormat/>
    <w:rsid w:val="00FA141C"/>
    <w:pPr>
      <w:ind w:firstLineChars="200" w:firstLine="420"/>
    </w:pPr>
    <w:rPr>
      <w:rFonts w:ascii="Times New Roman" w:eastAsia="宋体" w:hAnsi="Times New Roman" w:cs="Times New Roman"/>
      <w:szCs w:val="24"/>
    </w:rPr>
  </w:style>
  <w:style w:type="character" w:customStyle="1" w:styleId="Char13">
    <w:name w:val="批注框文本 Char1"/>
    <w:uiPriority w:val="99"/>
    <w:semiHidden/>
    <w:qFormat/>
    <w:rsid w:val="00FA141C"/>
    <w:rPr>
      <w:kern w:val="2"/>
      <w:sz w:val="18"/>
      <w:szCs w:val="18"/>
    </w:rPr>
  </w:style>
  <w:style w:type="character" w:customStyle="1" w:styleId="Char14">
    <w:name w:val="正文文本缩进 Char1"/>
    <w:uiPriority w:val="99"/>
    <w:semiHidden/>
    <w:qFormat/>
    <w:rsid w:val="00FA141C"/>
    <w:rPr>
      <w:kern w:val="2"/>
      <w:sz w:val="21"/>
      <w:szCs w:val="24"/>
    </w:rPr>
  </w:style>
  <w:style w:type="character" w:customStyle="1" w:styleId="150">
    <w:name w:val="15"/>
    <w:basedOn w:val="a0"/>
    <w:qFormat/>
    <w:rsid w:val="00FA141C"/>
    <w:rPr>
      <w:rFonts w:ascii="Times New Roman" w:hAnsi="Times New Roman" w:cs="Times New Roman" w:hint="default"/>
    </w:rPr>
  </w:style>
  <w:style w:type="character" w:customStyle="1" w:styleId="1f">
    <w:name w:val="页眉 字符1"/>
    <w:basedOn w:val="a0"/>
    <w:uiPriority w:val="99"/>
    <w:qFormat/>
    <w:rsid w:val="00FA14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book.com/search/search.asp?key1=%B3%C2%BD%F0%D3%A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china-pub.com/search/power_search/power_search.asp?key1=%d6%a7%b3%a4%d2%e5+%b3%cc%d6%be%c6%bd+%b3%c2%ca%e9%c1%a2+%c1%f5%cf%fe%c0%bc" TargetMode="External"/><Relationship Id="rId4" Type="http://schemas.openxmlformats.org/officeDocument/2006/relationships/webSettings" Target="webSettings.xml"/><Relationship Id="rId9" Type="http://schemas.openxmlformats.org/officeDocument/2006/relationships/hyperlink" Target="http://www.golden-book.com/search/search.asp?key1=%BB%FA%D0%B5%B9%A4%D2%B5%B3%F6%B0%E6%C9%E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