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F0" w:rsidRDefault="00D30CF0">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《毕业实习》教学大纲</w:t>
      </w:r>
    </w:p>
    <w:p w:rsidR="00D30CF0" w:rsidRDefault="00D30CF0">
      <w:pPr>
        <w:spacing w:beforeLines="50" w:before="156" w:afterLines="50" w:after="156" w:line="360" w:lineRule="exact"/>
        <w:rPr>
          <w:bCs/>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D30CF0">
        <w:trPr>
          <w:trHeight w:val="478"/>
          <w:jc w:val="center"/>
        </w:trPr>
        <w:tc>
          <w:tcPr>
            <w:tcW w:w="1267" w:type="dxa"/>
            <w:vAlign w:val="center"/>
          </w:tcPr>
          <w:p w:rsidR="00D30CF0" w:rsidRDefault="00D30CF0">
            <w:pPr>
              <w:snapToGrid w:val="0"/>
              <w:jc w:val="center"/>
              <w:rPr>
                <w:rFonts w:eastAsia="微软雅黑"/>
                <w:b/>
                <w:szCs w:val="21"/>
              </w:rPr>
            </w:pPr>
            <w:r>
              <w:rPr>
                <w:rFonts w:eastAsia="微软雅黑"/>
                <w:b/>
                <w:szCs w:val="21"/>
              </w:rPr>
              <w:t>课程名称</w:t>
            </w:r>
          </w:p>
        </w:tc>
        <w:tc>
          <w:tcPr>
            <w:tcW w:w="2899" w:type="dxa"/>
            <w:vAlign w:val="center"/>
          </w:tcPr>
          <w:p w:rsidR="00D30CF0" w:rsidRDefault="00D30CF0">
            <w:pPr>
              <w:widowControl/>
              <w:snapToGrid w:val="0"/>
              <w:jc w:val="center"/>
              <w:rPr>
                <w:kern w:val="0"/>
                <w:szCs w:val="21"/>
              </w:rPr>
            </w:pPr>
            <w:r>
              <w:rPr>
                <w:kern w:val="0"/>
                <w:szCs w:val="21"/>
              </w:rPr>
              <w:t>毕业实习</w:t>
            </w:r>
          </w:p>
        </w:tc>
        <w:tc>
          <w:tcPr>
            <w:tcW w:w="1235" w:type="dxa"/>
            <w:vAlign w:val="center"/>
          </w:tcPr>
          <w:p w:rsidR="00D30CF0" w:rsidRDefault="00D30CF0">
            <w:pPr>
              <w:snapToGrid w:val="0"/>
              <w:jc w:val="center"/>
              <w:rPr>
                <w:rFonts w:eastAsia="微软雅黑"/>
                <w:b/>
                <w:szCs w:val="21"/>
              </w:rPr>
            </w:pPr>
            <w:r>
              <w:rPr>
                <w:rFonts w:eastAsia="微软雅黑"/>
                <w:b/>
                <w:szCs w:val="21"/>
              </w:rPr>
              <w:t>英文名称</w:t>
            </w:r>
          </w:p>
        </w:tc>
        <w:tc>
          <w:tcPr>
            <w:tcW w:w="3085" w:type="dxa"/>
            <w:vAlign w:val="center"/>
          </w:tcPr>
          <w:p w:rsidR="00D30CF0" w:rsidRDefault="00D30CF0">
            <w:pPr>
              <w:widowControl/>
              <w:snapToGrid w:val="0"/>
              <w:jc w:val="center"/>
              <w:rPr>
                <w:kern w:val="0"/>
                <w:szCs w:val="21"/>
              </w:rPr>
            </w:pPr>
            <w:r>
              <w:rPr>
                <w:color w:val="000000"/>
              </w:rPr>
              <w:t>Graduation practice</w:t>
            </w:r>
          </w:p>
        </w:tc>
      </w:tr>
      <w:tr w:rsidR="00D30CF0">
        <w:trPr>
          <w:trHeight w:val="511"/>
          <w:jc w:val="center"/>
        </w:trPr>
        <w:tc>
          <w:tcPr>
            <w:tcW w:w="1267" w:type="dxa"/>
            <w:vAlign w:val="center"/>
          </w:tcPr>
          <w:p w:rsidR="00D30CF0" w:rsidRDefault="00D30CF0">
            <w:pPr>
              <w:snapToGrid w:val="0"/>
              <w:jc w:val="center"/>
              <w:rPr>
                <w:rFonts w:eastAsia="微软雅黑"/>
                <w:b/>
                <w:szCs w:val="21"/>
              </w:rPr>
            </w:pPr>
            <w:r>
              <w:rPr>
                <w:rFonts w:eastAsia="微软雅黑"/>
                <w:b/>
                <w:szCs w:val="21"/>
              </w:rPr>
              <w:t>课程性质</w:t>
            </w:r>
          </w:p>
        </w:tc>
        <w:tc>
          <w:tcPr>
            <w:tcW w:w="2899" w:type="dxa"/>
            <w:vAlign w:val="center"/>
          </w:tcPr>
          <w:p w:rsidR="00D30CF0" w:rsidRDefault="00D30CF0">
            <w:pPr>
              <w:widowControl/>
              <w:snapToGrid w:val="0"/>
              <w:jc w:val="center"/>
              <w:rPr>
                <w:kern w:val="0"/>
                <w:szCs w:val="21"/>
              </w:rPr>
            </w:pPr>
            <w:r>
              <w:rPr>
                <w:rFonts w:hint="eastAsia"/>
                <w:szCs w:val="21"/>
              </w:rPr>
              <w:t>工程</w:t>
            </w:r>
            <w:r>
              <w:rPr>
                <w:szCs w:val="21"/>
              </w:rPr>
              <w:t>实践课</w:t>
            </w:r>
          </w:p>
        </w:tc>
        <w:tc>
          <w:tcPr>
            <w:tcW w:w="1235" w:type="dxa"/>
            <w:vAlign w:val="center"/>
          </w:tcPr>
          <w:p w:rsidR="00D30CF0" w:rsidRDefault="00D30CF0">
            <w:pPr>
              <w:snapToGrid w:val="0"/>
              <w:jc w:val="center"/>
              <w:rPr>
                <w:rFonts w:eastAsia="微软雅黑"/>
                <w:b/>
                <w:szCs w:val="21"/>
              </w:rPr>
            </w:pPr>
            <w:r>
              <w:rPr>
                <w:rFonts w:eastAsia="微软雅黑"/>
                <w:b/>
                <w:szCs w:val="21"/>
              </w:rPr>
              <w:t>课程代码</w:t>
            </w:r>
          </w:p>
        </w:tc>
        <w:tc>
          <w:tcPr>
            <w:tcW w:w="3085" w:type="dxa"/>
            <w:vAlign w:val="center"/>
          </w:tcPr>
          <w:p w:rsidR="00D30CF0" w:rsidRDefault="00D30CF0">
            <w:pPr>
              <w:widowControl/>
              <w:snapToGrid w:val="0"/>
              <w:jc w:val="center"/>
              <w:rPr>
                <w:kern w:val="0"/>
                <w:szCs w:val="21"/>
              </w:rPr>
            </w:pPr>
            <w:r>
              <w:rPr>
                <w:rFonts w:ascii="Times New Roman" w:hAnsi="Times New Roman" w:cs="Times New Roman" w:hint="eastAsia"/>
                <w:bCs/>
                <w:color w:val="000000" w:themeColor="text1"/>
                <w:szCs w:val="21"/>
                <w:lang w:bidi="ar"/>
              </w:rPr>
              <w:t>22126</w:t>
            </w:r>
            <w:r>
              <w:rPr>
                <w:rFonts w:ascii="Times New Roman" w:eastAsia="宋体" w:hAnsi="Times New Roman" w:cs="Times New Roman"/>
                <w:bCs/>
                <w:color w:val="000000" w:themeColor="text1"/>
                <w:szCs w:val="21"/>
                <w:lang w:eastAsia="en-US" w:bidi="ar"/>
              </w:rPr>
              <w:t>0</w:t>
            </w:r>
            <w:r>
              <w:rPr>
                <w:rFonts w:ascii="Times New Roman" w:eastAsia="宋体" w:hAnsi="Times New Roman" w:cs="Times New Roman"/>
                <w:bCs/>
                <w:color w:val="000000" w:themeColor="text1"/>
                <w:szCs w:val="21"/>
                <w:lang w:bidi="ar"/>
              </w:rPr>
              <w:t>38</w:t>
            </w:r>
          </w:p>
        </w:tc>
      </w:tr>
      <w:tr w:rsidR="00D30CF0">
        <w:trPr>
          <w:trHeight w:val="511"/>
          <w:jc w:val="center"/>
        </w:trPr>
        <w:tc>
          <w:tcPr>
            <w:tcW w:w="1267" w:type="dxa"/>
            <w:vAlign w:val="center"/>
          </w:tcPr>
          <w:p w:rsidR="00D30CF0" w:rsidRDefault="00D30CF0">
            <w:pPr>
              <w:snapToGrid w:val="0"/>
              <w:jc w:val="center"/>
              <w:rPr>
                <w:rFonts w:eastAsia="微软雅黑"/>
                <w:b/>
                <w:szCs w:val="21"/>
              </w:rPr>
            </w:pPr>
            <w:r>
              <w:rPr>
                <w:rFonts w:eastAsia="微软雅黑"/>
                <w:b/>
                <w:szCs w:val="21"/>
              </w:rPr>
              <w:t>总学时</w:t>
            </w:r>
          </w:p>
        </w:tc>
        <w:tc>
          <w:tcPr>
            <w:tcW w:w="2899" w:type="dxa"/>
            <w:vAlign w:val="center"/>
          </w:tcPr>
          <w:p w:rsidR="00D30CF0" w:rsidRDefault="00D30CF0">
            <w:pPr>
              <w:widowControl/>
              <w:snapToGrid w:val="0"/>
              <w:jc w:val="center"/>
              <w:rPr>
                <w:kern w:val="0"/>
                <w:szCs w:val="21"/>
              </w:rPr>
            </w:pPr>
            <w:r>
              <w:rPr>
                <w:rFonts w:hint="eastAsia"/>
                <w:kern w:val="0"/>
                <w:szCs w:val="21"/>
              </w:rPr>
              <w:t>4</w:t>
            </w:r>
            <w:r>
              <w:rPr>
                <w:kern w:val="0"/>
                <w:szCs w:val="21"/>
              </w:rPr>
              <w:t>周</w:t>
            </w:r>
          </w:p>
        </w:tc>
        <w:tc>
          <w:tcPr>
            <w:tcW w:w="1235" w:type="dxa"/>
            <w:vAlign w:val="center"/>
          </w:tcPr>
          <w:p w:rsidR="00D30CF0" w:rsidRDefault="00D30CF0">
            <w:pPr>
              <w:snapToGrid w:val="0"/>
              <w:jc w:val="center"/>
              <w:rPr>
                <w:rFonts w:eastAsia="微软雅黑"/>
                <w:b/>
                <w:szCs w:val="21"/>
              </w:rPr>
            </w:pPr>
            <w:r>
              <w:rPr>
                <w:rFonts w:eastAsia="微软雅黑"/>
                <w:b/>
                <w:szCs w:val="21"/>
              </w:rPr>
              <w:t>学分</w:t>
            </w:r>
          </w:p>
        </w:tc>
        <w:tc>
          <w:tcPr>
            <w:tcW w:w="3085" w:type="dxa"/>
            <w:vAlign w:val="center"/>
          </w:tcPr>
          <w:p w:rsidR="00D30CF0" w:rsidRDefault="00D30CF0">
            <w:pPr>
              <w:widowControl/>
              <w:snapToGrid w:val="0"/>
              <w:jc w:val="center"/>
              <w:rPr>
                <w:kern w:val="0"/>
                <w:szCs w:val="21"/>
              </w:rPr>
            </w:pPr>
            <w:r>
              <w:rPr>
                <w:rFonts w:hint="eastAsia"/>
                <w:kern w:val="0"/>
                <w:szCs w:val="21"/>
              </w:rPr>
              <w:t>4</w:t>
            </w:r>
          </w:p>
        </w:tc>
      </w:tr>
      <w:tr w:rsidR="00D30CF0">
        <w:trPr>
          <w:trHeight w:val="472"/>
          <w:jc w:val="center"/>
        </w:trPr>
        <w:tc>
          <w:tcPr>
            <w:tcW w:w="1267" w:type="dxa"/>
            <w:vAlign w:val="center"/>
          </w:tcPr>
          <w:p w:rsidR="00D30CF0" w:rsidRDefault="00D30CF0">
            <w:pPr>
              <w:snapToGrid w:val="0"/>
              <w:jc w:val="center"/>
              <w:rPr>
                <w:rFonts w:eastAsia="微软雅黑"/>
                <w:b/>
                <w:szCs w:val="21"/>
              </w:rPr>
            </w:pPr>
            <w:r>
              <w:rPr>
                <w:rFonts w:eastAsia="微软雅黑"/>
                <w:b/>
                <w:szCs w:val="21"/>
              </w:rPr>
              <w:t>开课学期</w:t>
            </w:r>
          </w:p>
        </w:tc>
        <w:tc>
          <w:tcPr>
            <w:tcW w:w="2899" w:type="dxa"/>
            <w:vAlign w:val="center"/>
          </w:tcPr>
          <w:p w:rsidR="00D30CF0" w:rsidRDefault="00D30CF0">
            <w:pPr>
              <w:widowControl/>
              <w:snapToGrid w:val="0"/>
              <w:jc w:val="center"/>
              <w:rPr>
                <w:kern w:val="0"/>
                <w:szCs w:val="21"/>
              </w:rPr>
            </w:pPr>
            <w:r>
              <w:rPr>
                <w:kern w:val="0"/>
                <w:szCs w:val="21"/>
              </w:rPr>
              <w:t>第</w:t>
            </w:r>
            <w:r>
              <w:rPr>
                <w:rFonts w:hint="eastAsia"/>
                <w:kern w:val="0"/>
                <w:szCs w:val="21"/>
              </w:rPr>
              <w:t>八</w:t>
            </w:r>
            <w:r>
              <w:rPr>
                <w:kern w:val="0"/>
                <w:szCs w:val="21"/>
              </w:rPr>
              <w:t>学期</w:t>
            </w:r>
          </w:p>
        </w:tc>
        <w:tc>
          <w:tcPr>
            <w:tcW w:w="1235" w:type="dxa"/>
            <w:vAlign w:val="center"/>
          </w:tcPr>
          <w:p w:rsidR="00D30CF0" w:rsidRDefault="00D30CF0">
            <w:pPr>
              <w:snapToGrid w:val="0"/>
              <w:jc w:val="center"/>
              <w:rPr>
                <w:rFonts w:eastAsia="微软雅黑"/>
                <w:b/>
                <w:szCs w:val="21"/>
              </w:rPr>
            </w:pPr>
            <w:r>
              <w:rPr>
                <w:rFonts w:eastAsia="微软雅黑"/>
                <w:b/>
                <w:szCs w:val="21"/>
              </w:rPr>
              <w:t>先修课程</w:t>
            </w:r>
          </w:p>
        </w:tc>
        <w:tc>
          <w:tcPr>
            <w:tcW w:w="3085" w:type="dxa"/>
            <w:vAlign w:val="center"/>
          </w:tcPr>
          <w:p w:rsidR="00D30CF0" w:rsidRDefault="00D30CF0">
            <w:pPr>
              <w:widowControl/>
              <w:snapToGrid w:val="0"/>
              <w:jc w:val="center"/>
              <w:rPr>
                <w:kern w:val="0"/>
                <w:szCs w:val="21"/>
              </w:rPr>
            </w:pPr>
            <w:r>
              <w:rPr>
                <w:rFonts w:ascii="宋体" w:hAnsi="宋体" w:hint="eastAsia"/>
              </w:rPr>
              <w:t>软件工程</w:t>
            </w:r>
            <w:r>
              <w:rPr>
                <w:rFonts w:ascii="宋体" w:hAnsi="宋体"/>
              </w:rPr>
              <w:t>课程</w:t>
            </w:r>
          </w:p>
        </w:tc>
      </w:tr>
      <w:tr w:rsidR="00D30CF0">
        <w:trPr>
          <w:trHeight w:val="507"/>
          <w:jc w:val="center"/>
        </w:trPr>
        <w:tc>
          <w:tcPr>
            <w:tcW w:w="1267" w:type="dxa"/>
            <w:vAlign w:val="center"/>
          </w:tcPr>
          <w:p w:rsidR="00D30CF0" w:rsidRDefault="00D30CF0">
            <w:pPr>
              <w:snapToGrid w:val="0"/>
              <w:jc w:val="center"/>
              <w:rPr>
                <w:rFonts w:eastAsia="微软雅黑"/>
                <w:b/>
                <w:szCs w:val="21"/>
              </w:rPr>
            </w:pPr>
            <w:r>
              <w:rPr>
                <w:rFonts w:eastAsia="微软雅黑"/>
                <w:b/>
                <w:szCs w:val="21"/>
              </w:rPr>
              <w:t>适用专业</w:t>
            </w:r>
          </w:p>
        </w:tc>
        <w:tc>
          <w:tcPr>
            <w:tcW w:w="2899" w:type="dxa"/>
            <w:vAlign w:val="center"/>
          </w:tcPr>
          <w:p w:rsidR="00D30CF0" w:rsidRDefault="00D30CF0">
            <w:pPr>
              <w:widowControl/>
              <w:snapToGrid w:val="0"/>
              <w:jc w:val="center"/>
              <w:rPr>
                <w:kern w:val="0"/>
                <w:szCs w:val="21"/>
              </w:rPr>
            </w:pPr>
            <w:r>
              <w:rPr>
                <w:rFonts w:ascii="宋体" w:hAnsi="宋体" w:hint="eastAsia"/>
              </w:rPr>
              <w:t>软件工程</w:t>
            </w:r>
            <w:r>
              <w:rPr>
                <w:rFonts w:ascii="宋体" w:hAnsi="宋体"/>
              </w:rPr>
              <w:t>课程</w:t>
            </w:r>
          </w:p>
        </w:tc>
        <w:tc>
          <w:tcPr>
            <w:tcW w:w="1235" w:type="dxa"/>
            <w:vAlign w:val="center"/>
          </w:tcPr>
          <w:p w:rsidR="00D30CF0" w:rsidRDefault="00D30CF0">
            <w:pPr>
              <w:snapToGrid w:val="0"/>
              <w:jc w:val="center"/>
              <w:rPr>
                <w:rFonts w:eastAsia="微软雅黑"/>
                <w:b/>
                <w:szCs w:val="21"/>
              </w:rPr>
            </w:pPr>
            <w:r>
              <w:rPr>
                <w:rFonts w:eastAsia="微软雅黑"/>
                <w:b/>
                <w:szCs w:val="21"/>
              </w:rPr>
              <w:t>开课单位</w:t>
            </w:r>
          </w:p>
        </w:tc>
        <w:tc>
          <w:tcPr>
            <w:tcW w:w="3085" w:type="dxa"/>
            <w:vAlign w:val="center"/>
          </w:tcPr>
          <w:p w:rsidR="00D30CF0" w:rsidRDefault="00D30CF0">
            <w:pPr>
              <w:widowControl/>
              <w:snapToGrid w:val="0"/>
              <w:jc w:val="center"/>
              <w:rPr>
                <w:kern w:val="0"/>
                <w:szCs w:val="21"/>
              </w:rPr>
            </w:pPr>
            <w:r>
              <w:rPr>
                <w:bCs/>
                <w:color w:val="000000"/>
              </w:rPr>
              <w:t>计算机与电气工程学院</w:t>
            </w:r>
          </w:p>
        </w:tc>
      </w:tr>
    </w:tbl>
    <w:p w:rsidR="00D30CF0" w:rsidRDefault="00D30CF0">
      <w:pPr>
        <w:spacing w:beforeLines="50" w:before="156" w:afterLines="50" w:after="156" w:line="360" w:lineRule="exact"/>
        <w:rPr>
          <w:b/>
          <w:kern w:val="0"/>
          <w:sz w:val="24"/>
        </w:rPr>
      </w:pPr>
      <w:r>
        <w:rPr>
          <w:b/>
          <w:kern w:val="0"/>
          <w:sz w:val="24"/>
        </w:rPr>
        <w:t>二、课程简介</w:t>
      </w:r>
    </w:p>
    <w:p w:rsidR="00D30CF0" w:rsidRDefault="00D30CF0">
      <w:pPr>
        <w:ind w:firstLineChars="200" w:firstLine="420"/>
        <w:rPr>
          <w:b/>
          <w:sz w:val="24"/>
        </w:rPr>
      </w:pPr>
      <w:r>
        <w:rPr>
          <w:lang w:bidi="ar"/>
        </w:rPr>
        <w:t>毕业实习是学生接触企业生产实际，全面初步认知企业生产的组织管理，生产工艺流程，使学生接受初步工程设计训练和科技开发能力培养的重要教学环节。进入本实习时，学生学完全部理论课程学习及课程设计，即将进入毕业设计阶段。作为理论教学之后的实习，毕业实习具有使学生进一步巩固所学理论知识，加强理论联系实际能力培养的作用，同时针对毕业设计任务的要求, 了解实际生产现场，收集相关资料，为毕业设计奠定基础。</w:t>
      </w:r>
    </w:p>
    <w:p w:rsidR="00D30CF0" w:rsidRDefault="00D30CF0">
      <w:pPr>
        <w:spacing w:beforeLines="50" w:before="156" w:afterLines="50" w:after="156" w:line="360" w:lineRule="exact"/>
        <w:textAlignment w:val="baseline"/>
        <w:rPr>
          <w:b/>
          <w:sz w:val="24"/>
        </w:rPr>
      </w:pPr>
      <w:r>
        <w:rPr>
          <w:b/>
          <w:sz w:val="24"/>
        </w:rPr>
        <w:t>三、课程目标</w:t>
      </w:r>
    </w:p>
    <w:p w:rsidR="00D30CF0" w:rsidRDefault="00D30CF0">
      <w:pPr>
        <w:spacing w:line="360" w:lineRule="exact"/>
        <w:ind w:firstLineChars="200" w:firstLine="420"/>
        <w:rPr>
          <w:lang w:bidi="ar"/>
        </w:rPr>
      </w:pPr>
      <w:r>
        <w:rPr>
          <w:lang w:bidi="ar"/>
        </w:rPr>
        <w:t>本专业毕业实习尽可以结合毕业设计（论文）进行。根据毕业设计（论文）课题到相关单位进行实习，其主要内容和基本要求包括：</w:t>
      </w:r>
    </w:p>
    <w:p w:rsidR="00D30CF0" w:rsidRDefault="00D30CF0">
      <w:pPr>
        <w:spacing w:line="360" w:lineRule="exact"/>
        <w:ind w:firstLineChars="200" w:firstLine="420"/>
        <w:rPr>
          <w:bCs/>
          <w:color w:val="000000"/>
        </w:rPr>
      </w:pPr>
      <w:r>
        <w:rPr>
          <w:b/>
          <w:bCs/>
          <w:color w:val="000000"/>
        </w:rPr>
        <w:t>课程目标1(工程与社会)：</w:t>
      </w:r>
      <w:r>
        <w:rPr>
          <w:rFonts w:hint="eastAsia"/>
          <w:color w:val="000000"/>
        </w:rPr>
        <w:t>了解软件工程相关领域的技术标准、知识产权、产业政策和法律法规，理解不同社会文化对计算机工程活动的影响。</w:t>
      </w:r>
      <w:r>
        <w:rPr>
          <w:szCs w:val="21"/>
        </w:rPr>
        <w:t>（</w:t>
      </w:r>
      <w:r>
        <w:rPr>
          <w:b/>
          <w:szCs w:val="21"/>
        </w:rPr>
        <w:t>支撑毕业目标</w:t>
      </w:r>
      <w:r>
        <w:rPr>
          <w:rFonts w:hint="eastAsia"/>
          <w:b/>
          <w:szCs w:val="21"/>
        </w:rPr>
        <w:t>6</w:t>
      </w:r>
      <w:r>
        <w:rPr>
          <w:b/>
          <w:szCs w:val="21"/>
        </w:rPr>
        <w:t>.</w:t>
      </w:r>
      <w:r>
        <w:rPr>
          <w:rFonts w:hint="eastAsia"/>
          <w:b/>
          <w:szCs w:val="21"/>
        </w:rPr>
        <w:t>1</w:t>
      </w:r>
      <w:r>
        <w:rPr>
          <w:szCs w:val="21"/>
        </w:rPr>
        <w:t>）</w:t>
      </w:r>
    </w:p>
    <w:p w:rsidR="00D30CF0" w:rsidRDefault="00D30CF0">
      <w:pPr>
        <w:spacing w:line="360" w:lineRule="exact"/>
        <w:ind w:firstLineChars="200" w:firstLine="420"/>
        <w:rPr>
          <w:color w:val="000000"/>
        </w:rPr>
      </w:pPr>
      <w:r>
        <w:rPr>
          <w:b/>
          <w:bCs/>
          <w:color w:val="000000"/>
        </w:rPr>
        <w:t>课程目标2（</w:t>
      </w:r>
      <w:r>
        <w:rPr>
          <w:rFonts w:hint="eastAsia"/>
          <w:b/>
          <w:bCs/>
          <w:color w:val="000000"/>
        </w:rPr>
        <w:t>可持续发展</w:t>
      </w:r>
      <w:r>
        <w:rPr>
          <w:b/>
          <w:bCs/>
          <w:color w:val="000000"/>
        </w:rPr>
        <w:t>）：</w:t>
      </w:r>
      <w:r>
        <w:rPr>
          <w:rFonts w:hint="eastAsia"/>
          <w:lang w:bidi="ar"/>
        </w:rPr>
        <w:t>知晓和理解计算机及应用领域的工程实践中环境保护和可持续发展的理念和内涵。</w:t>
      </w:r>
      <w:r>
        <w:rPr>
          <w:szCs w:val="21"/>
        </w:rPr>
        <w:t>（</w:t>
      </w:r>
      <w:r>
        <w:rPr>
          <w:b/>
          <w:szCs w:val="21"/>
        </w:rPr>
        <w:t>支撑毕业目标</w:t>
      </w:r>
      <w:r>
        <w:rPr>
          <w:rFonts w:hint="eastAsia"/>
          <w:b/>
          <w:szCs w:val="21"/>
        </w:rPr>
        <w:t>7</w:t>
      </w:r>
      <w:r>
        <w:rPr>
          <w:b/>
          <w:szCs w:val="21"/>
        </w:rPr>
        <w:t>.</w:t>
      </w:r>
      <w:r>
        <w:rPr>
          <w:rFonts w:hint="eastAsia"/>
          <w:b/>
          <w:szCs w:val="21"/>
        </w:rPr>
        <w:t>1</w:t>
      </w:r>
      <w:r>
        <w:rPr>
          <w:szCs w:val="21"/>
        </w:rPr>
        <w:t>）</w:t>
      </w:r>
    </w:p>
    <w:p w:rsidR="00D30CF0" w:rsidRDefault="00D30CF0">
      <w:pPr>
        <w:tabs>
          <w:tab w:val="left" w:pos="965"/>
        </w:tabs>
        <w:spacing w:line="360" w:lineRule="exact"/>
        <w:ind w:firstLineChars="200" w:firstLine="420"/>
        <w:rPr>
          <w:bCs/>
          <w:color w:val="000000"/>
        </w:rPr>
      </w:pPr>
      <w:r>
        <w:rPr>
          <w:b/>
          <w:bCs/>
          <w:color w:val="000000"/>
        </w:rPr>
        <w:t>课程目标3（</w:t>
      </w:r>
      <w:r>
        <w:rPr>
          <w:rFonts w:hint="eastAsia"/>
          <w:b/>
          <w:bCs/>
          <w:color w:val="000000"/>
        </w:rPr>
        <w:t>可持续发展</w:t>
      </w:r>
      <w:r>
        <w:rPr>
          <w:b/>
          <w:bCs/>
          <w:color w:val="000000"/>
        </w:rPr>
        <w:t>）：</w:t>
      </w:r>
      <w:r>
        <w:rPr>
          <w:rFonts w:hint="eastAsia"/>
          <w:lang w:bidi="ar"/>
        </w:rPr>
        <w:t>能够评价计算机应用系统的工程实践可能对人类和环境造成的损害和隐患。</w:t>
      </w:r>
      <w:r>
        <w:rPr>
          <w:szCs w:val="21"/>
        </w:rPr>
        <w:t>（</w:t>
      </w:r>
      <w:r>
        <w:rPr>
          <w:b/>
          <w:szCs w:val="21"/>
        </w:rPr>
        <w:t>支撑毕业目标</w:t>
      </w:r>
      <w:r>
        <w:rPr>
          <w:rFonts w:hint="eastAsia"/>
          <w:b/>
          <w:szCs w:val="21"/>
        </w:rPr>
        <w:t>7</w:t>
      </w:r>
      <w:r>
        <w:rPr>
          <w:b/>
          <w:szCs w:val="21"/>
        </w:rPr>
        <w:t>.2</w:t>
      </w:r>
      <w:r>
        <w:rPr>
          <w:szCs w:val="21"/>
        </w:rPr>
        <w:t>）</w:t>
      </w:r>
    </w:p>
    <w:p w:rsidR="00D30CF0" w:rsidRDefault="00D30CF0">
      <w:pPr>
        <w:tabs>
          <w:tab w:val="left" w:pos="965"/>
        </w:tabs>
        <w:spacing w:line="360" w:lineRule="exact"/>
        <w:ind w:firstLineChars="200" w:firstLine="420"/>
        <w:rPr>
          <w:szCs w:val="21"/>
        </w:rPr>
      </w:pPr>
      <w:r>
        <w:rPr>
          <w:b/>
          <w:bCs/>
          <w:color w:val="000000"/>
        </w:rPr>
        <w:t>课程目标4（</w:t>
      </w:r>
      <w:r>
        <w:rPr>
          <w:rFonts w:hint="eastAsia"/>
          <w:b/>
          <w:bCs/>
          <w:color w:val="000000"/>
        </w:rPr>
        <w:t>团队协作</w:t>
      </w:r>
      <w:r>
        <w:rPr>
          <w:b/>
          <w:bCs/>
          <w:color w:val="000000"/>
        </w:rPr>
        <w:t>）：</w:t>
      </w:r>
      <w:r>
        <w:rPr>
          <w:rFonts w:hint="eastAsia"/>
          <w:lang w:bidi="ar"/>
        </w:rPr>
        <w:t>在多学科背景下能够组织、协调和指挥团队开展工作。</w:t>
      </w:r>
      <w:r>
        <w:rPr>
          <w:szCs w:val="21"/>
        </w:rPr>
        <w:t>（</w:t>
      </w:r>
      <w:r>
        <w:rPr>
          <w:b/>
          <w:szCs w:val="21"/>
        </w:rPr>
        <w:t>支撑毕业目标</w:t>
      </w:r>
      <w:r>
        <w:rPr>
          <w:rFonts w:hint="eastAsia"/>
          <w:b/>
          <w:szCs w:val="21"/>
        </w:rPr>
        <w:t>9</w:t>
      </w:r>
      <w:r>
        <w:rPr>
          <w:b/>
          <w:szCs w:val="21"/>
        </w:rPr>
        <w:t>.</w:t>
      </w:r>
      <w:r>
        <w:rPr>
          <w:rFonts w:hint="eastAsia"/>
          <w:b/>
          <w:szCs w:val="21"/>
        </w:rPr>
        <w:t>3</w:t>
      </w:r>
      <w:r>
        <w:rPr>
          <w:szCs w:val="21"/>
        </w:rPr>
        <w:t>）</w:t>
      </w:r>
    </w:p>
    <w:p w:rsidR="00D30CF0" w:rsidRDefault="00D30CF0">
      <w:pPr>
        <w:tabs>
          <w:tab w:val="left" w:pos="965"/>
        </w:tabs>
        <w:spacing w:line="360" w:lineRule="exact"/>
        <w:ind w:firstLineChars="200" w:firstLine="420"/>
      </w:pPr>
      <w:r>
        <w:rPr>
          <w:b/>
          <w:bCs/>
          <w:color w:val="000000"/>
        </w:rPr>
        <w:t>课程目标</w:t>
      </w:r>
      <w:r>
        <w:rPr>
          <w:rFonts w:hint="eastAsia"/>
          <w:b/>
          <w:bCs/>
          <w:color w:val="000000"/>
        </w:rPr>
        <w:t>5</w:t>
      </w:r>
      <w:r>
        <w:rPr>
          <w:b/>
          <w:bCs/>
          <w:color w:val="000000"/>
        </w:rPr>
        <w:t>（</w:t>
      </w:r>
      <w:r>
        <w:rPr>
          <w:rFonts w:hint="eastAsia"/>
          <w:b/>
          <w:bCs/>
          <w:color w:val="000000"/>
        </w:rPr>
        <w:t>沟通与交流</w:t>
      </w:r>
      <w:r>
        <w:rPr>
          <w:b/>
          <w:bCs/>
          <w:color w:val="000000"/>
        </w:rPr>
        <w:t>）：</w:t>
      </w:r>
      <w:r>
        <w:rPr>
          <w:rFonts w:hint="eastAsia"/>
          <w:lang w:bidi="ar"/>
        </w:rPr>
        <w:t>能就软件工程领域的问题，以口头、文稿、图表等方式就专业问题与业界同行及社会公众进行沟通和交流，准确表达自己的观点，回应质疑，理解与业界同行和社会公众交流的差异性。</w:t>
      </w:r>
      <w:r>
        <w:rPr>
          <w:szCs w:val="21"/>
        </w:rPr>
        <w:t>（</w:t>
      </w:r>
      <w:r>
        <w:rPr>
          <w:b/>
          <w:szCs w:val="21"/>
        </w:rPr>
        <w:t>支撑毕业目标</w:t>
      </w:r>
      <w:r>
        <w:rPr>
          <w:rFonts w:hint="eastAsia"/>
          <w:b/>
          <w:szCs w:val="21"/>
        </w:rPr>
        <w:t>10</w:t>
      </w:r>
      <w:r>
        <w:rPr>
          <w:b/>
          <w:szCs w:val="21"/>
        </w:rPr>
        <w:t>.</w:t>
      </w:r>
      <w:r>
        <w:rPr>
          <w:rFonts w:hint="eastAsia"/>
          <w:b/>
          <w:szCs w:val="21"/>
        </w:rPr>
        <w:t>1</w:t>
      </w:r>
      <w:r>
        <w:rPr>
          <w:szCs w:val="21"/>
        </w:rPr>
        <w:t>）</w:t>
      </w:r>
    </w:p>
    <w:p w:rsidR="00D30CF0" w:rsidRDefault="00D30CF0">
      <w:pPr>
        <w:tabs>
          <w:tab w:val="left" w:pos="965"/>
        </w:tabs>
        <w:spacing w:line="360" w:lineRule="exact"/>
        <w:ind w:firstLineChars="200" w:firstLine="420"/>
      </w:pPr>
      <w:r>
        <w:rPr>
          <w:b/>
          <w:bCs/>
          <w:color w:val="000000"/>
        </w:rPr>
        <w:t>课程目标</w:t>
      </w:r>
      <w:r>
        <w:rPr>
          <w:rFonts w:hint="eastAsia"/>
          <w:b/>
          <w:bCs/>
          <w:color w:val="000000"/>
        </w:rPr>
        <w:t>6</w:t>
      </w:r>
      <w:r>
        <w:rPr>
          <w:b/>
          <w:bCs/>
          <w:color w:val="000000"/>
        </w:rPr>
        <w:t>（</w:t>
      </w:r>
      <w:r>
        <w:rPr>
          <w:rFonts w:hint="eastAsia"/>
          <w:b/>
          <w:bCs/>
          <w:color w:val="000000"/>
        </w:rPr>
        <w:t>沟通与交流</w:t>
      </w:r>
      <w:r>
        <w:rPr>
          <w:b/>
          <w:bCs/>
          <w:color w:val="000000"/>
        </w:rPr>
        <w:t>）：</w:t>
      </w:r>
      <w:r>
        <w:rPr>
          <w:rFonts w:hint="eastAsia"/>
          <w:lang w:bidi="ar"/>
        </w:rPr>
        <w:t>了解并及时跟踪计算机工程技术行业的国际发展动态、研究热点，理解和尊重世界不同文化的差异性和多样性.</w:t>
      </w:r>
      <w:r>
        <w:rPr>
          <w:szCs w:val="21"/>
        </w:rPr>
        <w:t>（</w:t>
      </w:r>
      <w:r>
        <w:rPr>
          <w:b/>
          <w:szCs w:val="21"/>
        </w:rPr>
        <w:t>支撑毕业目标</w:t>
      </w:r>
      <w:r>
        <w:rPr>
          <w:rFonts w:hint="eastAsia"/>
          <w:b/>
          <w:szCs w:val="21"/>
        </w:rPr>
        <w:t>10.2</w:t>
      </w:r>
      <w:r>
        <w:rPr>
          <w:szCs w:val="21"/>
        </w:rPr>
        <w:t>）</w:t>
      </w:r>
    </w:p>
    <w:p w:rsidR="00D30CF0" w:rsidRDefault="00D30CF0">
      <w:pPr>
        <w:tabs>
          <w:tab w:val="left" w:pos="965"/>
        </w:tabs>
        <w:spacing w:line="360" w:lineRule="exact"/>
        <w:ind w:firstLineChars="200" w:firstLine="420"/>
        <w:rPr>
          <w:szCs w:val="21"/>
        </w:rPr>
      </w:pPr>
    </w:p>
    <w:p w:rsidR="00D30CF0" w:rsidRDefault="00D30CF0">
      <w:pPr>
        <w:spacing w:beforeLines="50" w:before="156" w:afterLines="50" w:after="156" w:line="360" w:lineRule="exact"/>
        <w:textAlignment w:val="baseline"/>
        <w:rPr>
          <w:b/>
          <w:color w:val="000000"/>
          <w:sz w:val="24"/>
        </w:rPr>
      </w:pPr>
      <w:r>
        <w:rPr>
          <w:b/>
          <w:sz w:val="24"/>
        </w:rPr>
        <w:t>四、</w:t>
      </w:r>
      <w:r>
        <w:rPr>
          <w:b/>
          <w:color w:val="000000"/>
          <w:sz w:val="24"/>
        </w:rPr>
        <w:t>课程目标对毕业要求指标点的支撑</w:t>
      </w:r>
    </w:p>
    <w:p w:rsidR="00D30CF0" w:rsidRDefault="00D30CF0">
      <w:pPr>
        <w:spacing w:line="360" w:lineRule="exact"/>
        <w:jc w:val="center"/>
        <w:rPr>
          <w:b/>
          <w:sz w:val="24"/>
        </w:rPr>
      </w:pPr>
      <w:r>
        <w:rPr>
          <w:b/>
          <w:bCs/>
          <w:color w:val="000000"/>
          <w:sz w:val="18"/>
          <w:szCs w:val="18"/>
        </w:rPr>
        <w:t>表4-1 课程目标对毕业要求指标点的支撑</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272"/>
        <w:gridCol w:w="364"/>
        <w:gridCol w:w="364"/>
        <w:gridCol w:w="364"/>
        <w:gridCol w:w="368"/>
      </w:tblGrid>
      <w:tr w:rsidR="00D30CF0">
        <w:trPr>
          <w:trHeight w:val="291"/>
          <w:tblHeader/>
          <w:jc w:val="center"/>
        </w:trPr>
        <w:tc>
          <w:tcPr>
            <w:tcW w:w="933" w:type="pct"/>
            <w:vMerge w:val="restart"/>
            <w:vAlign w:val="center"/>
          </w:tcPr>
          <w:p w:rsidR="00D30CF0" w:rsidRDefault="00D30CF0">
            <w:pPr>
              <w:jc w:val="center"/>
              <w:rPr>
                <w:b/>
                <w:sz w:val="18"/>
                <w:szCs w:val="18"/>
              </w:rPr>
            </w:pPr>
            <w:r>
              <w:rPr>
                <w:b/>
                <w:color w:val="000000"/>
                <w:sz w:val="18"/>
                <w:szCs w:val="18"/>
              </w:rPr>
              <w:t>毕业要求</w:t>
            </w:r>
          </w:p>
        </w:tc>
        <w:tc>
          <w:tcPr>
            <w:tcW w:w="3186" w:type="pct"/>
            <w:vMerge w:val="restart"/>
            <w:vAlign w:val="center"/>
          </w:tcPr>
          <w:p w:rsidR="00D30CF0" w:rsidRDefault="00D30CF0">
            <w:pPr>
              <w:jc w:val="center"/>
              <w:rPr>
                <w:b/>
                <w:sz w:val="18"/>
                <w:szCs w:val="18"/>
              </w:rPr>
            </w:pPr>
            <w:r>
              <w:rPr>
                <w:b/>
                <w:sz w:val="18"/>
                <w:szCs w:val="18"/>
              </w:rPr>
              <w:t>支撑毕业要求指标点</w:t>
            </w:r>
          </w:p>
        </w:tc>
        <w:tc>
          <w:tcPr>
            <w:tcW w:w="881" w:type="pct"/>
            <w:gridSpan w:val="4"/>
            <w:vAlign w:val="center"/>
          </w:tcPr>
          <w:p w:rsidR="00D30CF0" w:rsidRDefault="00D30CF0">
            <w:pPr>
              <w:jc w:val="center"/>
              <w:rPr>
                <w:b/>
                <w:sz w:val="18"/>
                <w:szCs w:val="18"/>
              </w:rPr>
            </w:pPr>
            <w:r>
              <w:rPr>
                <w:b/>
                <w:sz w:val="18"/>
                <w:szCs w:val="18"/>
              </w:rPr>
              <w:t>课程目标</w:t>
            </w:r>
          </w:p>
        </w:tc>
      </w:tr>
      <w:tr w:rsidR="00D30CF0">
        <w:trPr>
          <w:trHeight w:val="346"/>
          <w:tblHeader/>
          <w:jc w:val="center"/>
        </w:trPr>
        <w:tc>
          <w:tcPr>
            <w:tcW w:w="933" w:type="pct"/>
            <w:vMerge/>
          </w:tcPr>
          <w:p w:rsidR="00D30CF0" w:rsidRDefault="00D30CF0">
            <w:pPr>
              <w:jc w:val="center"/>
              <w:rPr>
                <w:b/>
                <w:i/>
                <w:sz w:val="18"/>
                <w:szCs w:val="18"/>
              </w:rPr>
            </w:pPr>
          </w:p>
        </w:tc>
        <w:tc>
          <w:tcPr>
            <w:tcW w:w="3186" w:type="pct"/>
            <w:vMerge/>
            <w:vAlign w:val="center"/>
          </w:tcPr>
          <w:p w:rsidR="00D30CF0" w:rsidRDefault="00D30CF0">
            <w:pPr>
              <w:jc w:val="center"/>
              <w:rPr>
                <w:b/>
                <w:i/>
                <w:sz w:val="18"/>
                <w:szCs w:val="18"/>
              </w:rPr>
            </w:pPr>
          </w:p>
        </w:tc>
        <w:tc>
          <w:tcPr>
            <w:tcW w:w="220" w:type="pct"/>
            <w:vAlign w:val="center"/>
          </w:tcPr>
          <w:p w:rsidR="00D30CF0" w:rsidRDefault="00D30CF0">
            <w:pPr>
              <w:jc w:val="center"/>
              <w:rPr>
                <w:b/>
                <w:sz w:val="18"/>
                <w:szCs w:val="18"/>
              </w:rPr>
            </w:pPr>
            <w:r>
              <w:rPr>
                <w:b/>
                <w:sz w:val="18"/>
                <w:szCs w:val="18"/>
              </w:rPr>
              <w:t>1</w:t>
            </w:r>
          </w:p>
        </w:tc>
        <w:tc>
          <w:tcPr>
            <w:tcW w:w="220" w:type="pct"/>
            <w:vAlign w:val="center"/>
          </w:tcPr>
          <w:p w:rsidR="00D30CF0" w:rsidRDefault="00D30CF0">
            <w:pPr>
              <w:jc w:val="center"/>
              <w:rPr>
                <w:b/>
                <w:sz w:val="18"/>
                <w:szCs w:val="18"/>
              </w:rPr>
            </w:pPr>
            <w:r>
              <w:rPr>
                <w:b/>
                <w:sz w:val="18"/>
                <w:szCs w:val="18"/>
              </w:rPr>
              <w:t>2</w:t>
            </w:r>
          </w:p>
        </w:tc>
        <w:tc>
          <w:tcPr>
            <w:tcW w:w="220" w:type="pct"/>
            <w:vAlign w:val="center"/>
          </w:tcPr>
          <w:p w:rsidR="00D30CF0" w:rsidRDefault="00D30CF0">
            <w:pPr>
              <w:jc w:val="center"/>
              <w:rPr>
                <w:b/>
                <w:sz w:val="18"/>
                <w:szCs w:val="18"/>
              </w:rPr>
            </w:pPr>
            <w:r>
              <w:rPr>
                <w:b/>
                <w:sz w:val="18"/>
                <w:szCs w:val="18"/>
              </w:rPr>
              <w:t>3</w:t>
            </w:r>
          </w:p>
        </w:tc>
        <w:tc>
          <w:tcPr>
            <w:tcW w:w="220" w:type="pct"/>
            <w:vAlign w:val="center"/>
          </w:tcPr>
          <w:p w:rsidR="00D30CF0" w:rsidRDefault="00D30CF0">
            <w:pPr>
              <w:jc w:val="center"/>
              <w:rPr>
                <w:b/>
                <w:sz w:val="18"/>
                <w:szCs w:val="18"/>
              </w:rPr>
            </w:pPr>
            <w:r>
              <w:rPr>
                <w:b/>
                <w:sz w:val="18"/>
                <w:szCs w:val="18"/>
              </w:rPr>
              <w:t>4</w:t>
            </w:r>
          </w:p>
        </w:tc>
      </w:tr>
      <w:tr w:rsidR="00D30CF0">
        <w:trPr>
          <w:trHeight w:val="472"/>
          <w:jc w:val="center"/>
        </w:trPr>
        <w:tc>
          <w:tcPr>
            <w:tcW w:w="933" w:type="pct"/>
            <w:vAlign w:val="center"/>
          </w:tcPr>
          <w:p w:rsidR="00D30CF0" w:rsidRDefault="00D30CF0">
            <w:pPr>
              <w:jc w:val="left"/>
            </w:pPr>
            <w:bookmarkStart w:id="0" w:name="_Toc114564771"/>
            <w:bookmarkStart w:id="1" w:name="_Toc114950562"/>
            <w:bookmarkStart w:id="2" w:name="_Toc114950922"/>
            <w:bookmarkStart w:id="3" w:name="_Toc114562254"/>
            <w:r>
              <w:t>2</w:t>
            </w:r>
            <w:bookmarkEnd w:id="0"/>
            <w:bookmarkEnd w:id="1"/>
            <w:bookmarkEnd w:id="2"/>
            <w:bookmarkEnd w:id="3"/>
            <w:r>
              <w:t>工程与社会</w:t>
            </w:r>
          </w:p>
        </w:tc>
        <w:tc>
          <w:tcPr>
            <w:tcW w:w="3186" w:type="pct"/>
            <w:vAlign w:val="center"/>
          </w:tcPr>
          <w:p w:rsidR="00D30CF0" w:rsidRDefault="00D30CF0">
            <w:pPr>
              <w:rPr>
                <w:sz w:val="18"/>
                <w:szCs w:val="18"/>
              </w:rPr>
            </w:pPr>
            <w:r>
              <w:rPr>
                <w:sz w:val="18"/>
                <w:szCs w:val="18"/>
              </w:rPr>
              <w:t>2.4</w:t>
            </w:r>
            <w:r>
              <w:rPr>
                <w:rFonts w:hint="eastAsia"/>
                <w:b/>
                <w:sz w:val="18"/>
                <w:szCs w:val="18"/>
              </w:rPr>
              <w:t>（确认原因</w:t>
            </w:r>
            <w:r>
              <w:rPr>
                <w:rFonts w:hint="eastAsia"/>
                <w:bCs/>
                <w:sz w:val="18"/>
                <w:szCs w:val="18"/>
              </w:rPr>
              <w:t>）能总结问题分析的结果，根据结果建立论点，按照结构化方式组织论点。</w:t>
            </w:r>
            <w:r>
              <w:rPr>
                <w:sz w:val="18"/>
                <w:szCs w:val="18"/>
              </w:rPr>
              <w:t xml:space="preserve"> </w:t>
            </w:r>
          </w:p>
        </w:tc>
        <w:tc>
          <w:tcPr>
            <w:tcW w:w="220" w:type="pct"/>
            <w:vAlign w:val="center"/>
          </w:tcPr>
          <w:p w:rsidR="00D30CF0" w:rsidRDefault="00D30CF0">
            <w:pPr>
              <w:jc w:val="center"/>
              <w:rPr>
                <w:sz w:val="18"/>
                <w:szCs w:val="18"/>
              </w:rPr>
            </w:pPr>
            <w:r>
              <w:rPr>
                <w:bCs/>
                <w:sz w:val="18"/>
                <w:szCs w:val="18"/>
              </w:rPr>
              <w:t>H</w:t>
            </w: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pPr>
          </w:p>
        </w:tc>
      </w:tr>
      <w:tr w:rsidR="00D30CF0">
        <w:trPr>
          <w:trHeight w:val="465"/>
          <w:jc w:val="center"/>
        </w:trPr>
        <w:tc>
          <w:tcPr>
            <w:tcW w:w="933" w:type="pct"/>
            <w:vAlign w:val="center"/>
          </w:tcPr>
          <w:p w:rsidR="00D30CF0" w:rsidRDefault="00D30CF0">
            <w:pPr>
              <w:jc w:val="left"/>
            </w:pPr>
            <w:r>
              <w:t xml:space="preserve">3 </w:t>
            </w:r>
            <w:r>
              <w:rPr>
                <w:rFonts w:hint="eastAsia"/>
              </w:rPr>
              <w:t>可持续发展</w:t>
            </w:r>
          </w:p>
        </w:tc>
        <w:tc>
          <w:tcPr>
            <w:tcW w:w="3186" w:type="pct"/>
            <w:vAlign w:val="center"/>
          </w:tcPr>
          <w:p w:rsidR="00D30CF0" w:rsidRDefault="00D30CF0">
            <w:pPr>
              <w:rPr>
                <w:sz w:val="18"/>
                <w:szCs w:val="18"/>
              </w:rPr>
            </w:pPr>
            <w:r>
              <w:rPr>
                <w:sz w:val="18"/>
                <w:szCs w:val="18"/>
              </w:rPr>
              <w:t>3.3能够针对</w:t>
            </w:r>
            <w:r>
              <w:rPr>
                <w:rFonts w:hint="eastAsia"/>
                <w:sz w:val="18"/>
                <w:szCs w:val="18"/>
              </w:rPr>
              <w:t>软件工程</w:t>
            </w:r>
            <w:r>
              <w:rPr>
                <w:sz w:val="18"/>
                <w:szCs w:val="18"/>
              </w:rPr>
              <w:t>领域复杂工程问题进行模块的制作流程设计和系统设计</w:t>
            </w:r>
            <w:r>
              <w:rPr>
                <w:rFonts w:hint="eastAsia"/>
                <w:sz w:val="18"/>
                <w:szCs w:val="18"/>
              </w:rPr>
              <w:t>。</w:t>
            </w: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sz w:val="18"/>
                <w:szCs w:val="18"/>
              </w:rPr>
            </w:pPr>
            <w:r>
              <w:rPr>
                <w:bCs/>
                <w:sz w:val="18"/>
                <w:szCs w:val="18"/>
              </w:rPr>
              <w:t>H</w:t>
            </w: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pPr>
          </w:p>
        </w:tc>
      </w:tr>
      <w:tr w:rsidR="00D30CF0">
        <w:trPr>
          <w:trHeight w:val="685"/>
          <w:jc w:val="center"/>
        </w:trPr>
        <w:tc>
          <w:tcPr>
            <w:tcW w:w="933" w:type="pct"/>
            <w:vAlign w:val="center"/>
          </w:tcPr>
          <w:p w:rsidR="00D30CF0" w:rsidRDefault="00D30CF0">
            <w:pPr>
              <w:jc w:val="left"/>
            </w:pPr>
            <w:r>
              <w:t>6</w:t>
            </w:r>
            <w:r>
              <w:rPr>
                <w:rFonts w:hint="eastAsia"/>
              </w:rPr>
              <w:t>团队协作</w:t>
            </w:r>
          </w:p>
        </w:tc>
        <w:tc>
          <w:tcPr>
            <w:tcW w:w="3186" w:type="pct"/>
            <w:vAlign w:val="center"/>
          </w:tcPr>
          <w:p w:rsidR="00D30CF0" w:rsidRDefault="00D30CF0">
            <w:pPr>
              <w:rPr>
                <w:sz w:val="18"/>
                <w:szCs w:val="18"/>
              </w:rPr>
            </w:pPr>
            <w:r>
              <w:rPr>
                <w:sz w:val="18"/>
                <w:szCs w:val="18"/>
              </w:rPr>
              <w:t>6.2</w:t>
            </w:r>
            <w:r>
              <w:rPr>
                <w:rFonts w:hint="eastAsia"/>
                <w:bCs/>
                <w:sz w:val="18"/>
                <w:szCs w:val="18"/>
              </w:rPr>
              <w:t>实现项目各部门在</w:t>
            </w:r>
            <w:r>
              <w:rPr>
                <w:rFonts w:ascii="宋体" w:hAnsi="宋体" w:cs="宋体"/>
                <w:bCs/>
                <w:sz w:val="18"/>
                <w:szCs w:val="18"/>
              </w:rPr>
              <w:t>施工技术交流、工作上的支持和帮助</w:t>
            </w:r>
            <w:r>
              <w:rPr>
                <w:rFonts w:ascii="宋体" w:hAnsi="宋体" w:cs="宋体" w:hint="eastAsia"/>
                <w:bCs/>
                <w:sz w:val="18"/>
                <w:szCs w:val="18"/>
              </w:rPr>
              <w:t>，</w:t>
            </w:r>
            <w:r>
              <w:rPr>
                <w:rFonts w:ascii="宋体" w:hAnsi="宋体" w:cs="宋体"/>
                <w:bCs/>
                <w:sz w:val="18"/>
                <w:szCs w:val="18"/>
              </w:rPr>
              <w:t>解决各种协调问题，解决相关人员心理行为的障碍和争执</w:t>
            </w:r>
            <w:r>
              <w:rPr>
                <w:rFonts w:ascii="宋体" w:hAnsi="宋体" w:cs="宋体" w:hint="eastAsia"/>
                <w:bCs/>
                <w:sz w:val="18"/>
                <w:szCs w:val="18"/>
              </w:rPr>
              <w:t>，创建</w:t>
            </w:r>
            <w:r>
              <w:rPr>
                <w:rFonts w:ascii="宋体" w:hAnsi="宋体" w:cs="宋体"/>
                <w:bCs/>
                <w:sz w:val="18"/>
                <w:szCs w:val="18"/>
              </w:rPr>
              <w:t>和谐</w:t>
            </w:r>
            <w:r>
              <w:rPr>
                <w:rFonts w:ascii="宋体" w:hAnsi="宋体" w:cs="宋体" w:hint="eastAsia"/>
                <w:bCs/>
                <w:sz w:val="18"/>
                <w:szCs w:val="18"/>
              </w:rPr>
              <w:t>的</w:t>
            </w:r>
            <w:r>
              <w:rPr>
                <w:rFonts w:ascii="宋体" w:hAnsi="宋体" w:cs="宋体"/>
                <w:bCs/>
                <w:sz w:val="18"/>
                <w:szCs w:val="18"/>
              </w:rPr>
              <w:t>工作氛围</w:t>
            </w:r>
            <w:r>
              <w:rPr>
                <w:rFonts w:ascii="宋体" w:hAnsi="宋体" w:cs="宋体" w:hint="eastAsia"/>
                <w:bCs/>
                <w:sz w:val="18"/>
                <w:szCs w:val="18"/>
              </w:rPr>
              <w:t>。</w:t>
            </w:r>
            <w:r>
              <w:rPr>
                <w:sz w:val="18"/>
                <w:szCs w:val="18"/>
              </w:rPr>
              <w:t xml:space="preserve"> </w:t>
            </w: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bCs/>
                <w:sz w:val="18"/>
                <w:szCs w:val="18"/>
              </w:rPr>
            </w:pPr>
            <w:r>
              <w:rPr>
                <w:bCs/>
                <w:sz w:val="18"/>
                <w:szCs w:val="18"/>
              </w:rPr>
              <w:t>H</w:t>
            </w:r>
          </w:p>
        </w:tc>
        <w:tc>
          <w:tcPr>
            <w:tcW w:w="220" w:type="pct"/>
            <w:vAlign w:val="center"/>
          </w:tcPr>
          <w:p w:rsidR="00D30CF0" w:rsidRDefault="00D30CF0">
            <w:pPr>
              <w:jc w:val="center"/>
            </w:pPr>
          </w:p>
        </w:tc>
      </w:tr>
      <w:tr w:rsidR="00D30CF0">
        <w:trPr>
          <w:trHeight w:val="685"/>
          <w:jc w:val="center"/>
        </w:trPr>
        <w:tc>
          <w:tcPr>
            <w:tcW w:w="933" w:type="pct"/>
            <w:vAlign w:val="center"/>
          </w:tcPr>
          <w:p w:rsidR="00D30CF0" w:rsidRDefault="00D30CF0">
            <w:pPr>
              <w:jc w:val="left"/>
            </w:pPr>
            <w:r>
              <w:t>11</w:t>
            </w:r>
            <w:r>
              <w:rPr>
                <w:rFonts w:hint="eastAsia"/>
              </w:rPr>
              <w:t>沟通与交流</w:t>
            </w:r>
          </w:p>
        </w:tc>
        <w:tc>
          <w:tcPr>
            <w:tcW w:w="3186" w:type="pct"/>
            <w:vAlign w:val="center"/>
          </w:tcPr>
          <w:p w:rsidR="00D30CF0" w:rsidRDefault="00D30CF0">
            <w:pPr>
              <w:rPr>
                <w:sz w:val="18"/>
                <w:szCs w:val="18"/>
              </w:rPr>
            </w:pPr>
            <w:r>
              <w:rPr>
                <w:sz w:val="18"/>
                <w:szCs w:val="18"/>
              </w:rPr>
              <w:t>11.2</w:t>
            </w:r>
            <w:r>
              <w:rPr>
                <w:rFonts w:hint="eastAsia"/>
                <w:bCs/>
                <w:sz w:val="18"/>
                <w:szCs w:val="18"/>
              </w:rPr>
              <w:t>根据项目目标合理规划任务及进度，</w:t>
            </w:r>
            <w:r>
              <w:rPr>
                <w:rFonts w:ascii="宋体" w:hAnsi="宋体" w:cs="宋体"/>
                <w:bCs/>
                <w:sz w:val="18"/>
                <w:szCs w:val="18"/>
              </w:rPr>
              <w:t>跟踪、审查和报告项目进展，以实现项目管理计划中确定的绩效目标</w:t>
            </w:r>
            <w:r>
              <w:rPr>
                <w:rFonts w:ascii="宋体" w:hAnsi="宋体" w:cs="宋体" w:hint="eastAsia"/>
                <w:bCs/>
                <w:sz w:val="18"/>
                <w:szCs w:val="18"/>
              </w:rPr>
              <w:t>。</w:t>
            </w: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sz w:val="18"/>
                <w:szCs w:val="18"/>
              </w:rPr>
            </w:pPr>
          </w:p>
        </w:tc>
        <w:tc>
          <w:tcPr>
            <w:tcW w:w="220" w:type="pct"/>
            <w:vAlign w:val="center"/>
          </w:tcPr>
          <w:p w:rsidR="00D30CF0" w:rsidRDefault="00D30CF0">
            <w:pPr>
              <w:jc w:val="center"/>
              <w:rPr>
                <w:bCs/>
                <w:sz w:val="18"/>
                <w:szCs w:val="18"/>
              </w:rPr>
            </w:pPr>
          </w:p>
        </w:tc>
        <w:tc>
          <w:tcPr>
            <w:tcW w:w="220" w:type="pct"/>
            <w:vAlign w:val="center"/>
          </w:tcPr>
          <w:p w:rsidR="00D30CF0" w:rsidRDefault="00D30CF0">
            <w:pPr>
              <w:jc w:val="center"/>
            </w:pPr>
            <w:r>
              <w:rPr>
                <w:bCs/>
              </w:rPr>
              <w:t>H</w:t>
            </w:r>
          </w:p>
        </w:tc>
      </w:tr>
    </w:tbl>
    <w:p w:rsidR="00D30CF0" w:rsidRDefault="00D30CF0">
      <w:pPr>
        <w:spacing w:beforeLines="50" w:before="156" w:afterLines="50" w:after="156" w:line="360" w:lineRule="exact"/>
        <w:textAlignment w:val="baseline"/>
        <w:rPr>
          <w:b/>
          <w:sz w:val="24"/>
        </w:rPr>
      </w:pPr>
      <w:r>
        <w:rPr>
          <w:b/>
          <w:sz w:val="24"/>
        </w:rPr>
        <w:t>五、课程教学内容及方法</w:t>
      </w:r>
    </w:p>
    <w:p w:rsidR="00D30CF0" w:rsidRDefault="00D30CF0">
      <w:pPr>
        <w:spacing w:line="360" w:lineRule="exact"/>
        <w:ind w:firstLineChars="250" w:firstLine="450"/>
        <w:jc w:val="center"/>
        <w:rPr>
          <w:b/>
          <w:color w:val="000000"/>
          <w:sz w:val="18"/>
          <w:szCs w:val="18"/>
        </w:rPr>
      </w:pPr>
      <w:r>
        <w:rPr>
          <w:b/>
          <w:color w:val="000000"/>
          <w:sz w:val="18"/>
          <w:szCs w:val="18"/>
        </w:rPr>
        <w:t>5-1 课程教学内容与课程目标关系</w:t>
      </w:r>
    </w:p>
    <w:tbl>
      <w:tblPr>
        <w:tblW w:w="928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982"/>
        <w:gridCol w:w="418"/>
        <w:gridCol w:w="2421"/>
        <w:gridCol w:w="1736"/>
        <w:gridCol w:w="836"/>
        <w:gridCol w:w="781"/>
      </w:tblGrid>
      <w:tr w:rsidR="00D30CF0">
        <w:trPr>
          <w:trHeight w:val="609"/>
        </w:trPr>
        <w:tc>
          <w:tcPr>
            <w:tcW w:w="1114" w:type="dxa"/>
            <w:tcBorders>
              <w:left w:val="single" w:sz="4" w:space="0" w:color="auto"/>
            </w:tcBorders>
            <w:vAlign w:val="center"/>
          </w:tcPr>
          <w:p w:rsidR="00D30CF0" w:rsidRDefault="00D30CF0">
            <w:pPr>
              <w:pStyle w:val="11"/>
              <w:spacing w:line="288" w:lineRule="auto"/>
              <w:rPr>
                <w:rFonts w:ascii="Times New Roman" w:hAnsi="Times New Roman"/>
                <w:b/>
                <w:bCs/>
                <w:sz w:val="18"/>
                <w:szCs w:val="18"/>
              </w:rPr>
            </w:pPr>
            <w:r>
              <w:rPr>
                <w:rFonts w:ascii="Times New Roman" w:hAnsi="Times New Roman"/>
                <w:b/>
                <w:bCs/>
                <w:sz w:val="18"/>
                <w:szCs w:val="18"/>
              </w:rPr>
              <w:t>教学项目</w:t>
            </w:r>
          </w:p>
        </w:tc>
        <w:tc>
          <w:tcPr>
            <w:tcW w:w="1982" w:type="dxa"/>
            <w:vAlign w:val="center"/>
          </w:tcPr>
          <w:p w:rsidR="00D30CF0" w:rsidRDefault="00D30CF0">
            <w:pPr>
              <w:pStyle w:val="11"/>
              <w:spacing w:line="288" w:lineRule="auto"/>
              <w:rPr>
                <w:rFonts w:ascii="Times New Roman" w:hAnsi="Times New Roman"/>
                <w:b/>
                <w:bCs/>
                <w:sz w:val="18"/>
                <w:szCs w:val="18"/>
              </w:rPr>
            </w:pPr>
            <w:r>
              <w:rPr>
                <w:rFonts w:ascii="Times New Roman" w:hAnsi="Times New Roman"/>
                <w:b/>
                <w:sz w:val="18"/>
                <w:szCs w:val="18"/>
              </w:rPr>
              <w:t>课程教学内容</w:t>
            </w:r>
          </w:p>
        </w:tc>
        <w:tc>
          <w:tcPr>
            <w:tcW w:w="418" w:type="dxa"/>
            <w:vAlign w:val="center"/>
          </w:tcPr>
          <w:p w:rsidR="00D30CF0" w:rsidRDefault="00D30CF0">
            <w:pPr>
              <w:pStyle w:val="11"/>
              <w:spacing w:line="288" w:lineRule="auto"/>
              <w:rPr>
                <w:rFonts w:ascii="Times New Roman" w:hAnsi="Times New Roman"/>
                <w:b/>
                <w:bCs/>
                <w:sz w:val="18"/>
                <w:szCs w:val="18"/>
              </w:rPr>
            </w:pPr>
            <w:r>
              <w:rPr>
                <w:rFonts w:ascii="Times New Roman" w:hAnsi="Times New Roman"/>
                <w:b/>
                <w:sz w:val="18"/>
                <w:szCs w:val="18"/>
              </w:rPr>
              <w:t>要求</w:t>
            </w:r>
          </w:p>
        </w:tc>
        <w:tc>
          <w:tcPr>
            <w:tcW w:w="2421" w:type="dxa"/>
            <w:vAlign w:val="center"/>
          </w:tcPr>
          <w:p w:rsidR="00D30CF0" w:rsidRDefault="00D30CF0">
            <w:pPr>
              <w:pStyle w:val="11"/>
              <w:spacing w:line="288" w:lineRule="auto"/>
              <w:rPr>
                <w:rFonts w:ascii="Times New Roman" w:hAnsi="Times New Roman"/>
                <w:b/>
                <w:bCs/>
                <w:kern w:val="0"/>
                <w:sz w:val="18"/>
                <w:szCs w:val="18"/>
              </w:rPr>
            </w:pPr>
            <w:r>
              <w:rPr>
                <w:rFonts w:ascii="Times New Roman" w:hAnsi="Times New Roman"/>
                <w:b/>
                <w:sz w:val="18"/>
                <w:szCs w:val="18"/>
              </w:rPr>
              <w:t>具体要求</w:t>
            </w:r>
          </w:p>
        </w:tc>
        <w:tc>
          <w:tcPr>
            <w:tcW w:w="1736" w:type="dxa"/>
            <w:vAlign w:val="center"/>
          </w:tcPr>
          <w:p w:rsidR="00D30CF0" w:rsidRDefault="00D30CF0">
            <w:pPr>
              <w:pStyle w:val="11"/>
              <w:spacing w:line="288" w:lineRule="auto"/>
              <w:rPr>
                <w:rFonts w:ascii="Times New Roman" w:hAnsi="Times New Roman"/>
                <w:b/>
                <w:bCs/>
                <w:kern w:val="0"/>
                <w:sz w:val="18"/>
                <w:szCs w:val="18"/>
              </w:rPr>
            </w:pPr>
            <w:r>
              <w:rPr>
                <w:rFonts w:ascii="Times New Roman" w:hAnsi="Times New Roman"/>
                <w:b/>
                <w:bCs/>
                <w:kern w:val="0"/>
                <w:sz w:val="18"/>
                <w:szCs w:val="18"/>
              </w:rPr>
              <w:t>学生成果</w:t>
            </w:r>
          </w:p>
        </w:tc>
        <w:tc>
          <w:tcPr>
            <w:tcW w:w="836" w:type="dxa"/>
          </w:tcPr>
          <w:p w:rsidR="00D30CF0" w:rsidRDefault="00D30CF0">
            <w:pPr>
              <w:pStyle w:val="11"/>
              <w:rPr>
                <w:rFonts w:ascii="Times New Roman" w:hAnsi="Times New Roman"/>
                <w:b/>
                <w:sz w:val="18"/>
                <w:szCs w:val="18"/>
              </w:rPr>
            </w:pPr>
            <w:r>
              <w:rPr>
                <w:rFonts w:ascii="Times New Roman" w:hAnsi="Times New Roman"/>
                <w:b/>
                <w:bCs/>
                <w:kern w:val="0"/>
                <w:sz w:val="18"/>
                <w:szCs w:val="18"/>
              </w:rPr>
              <w:t>课程目标</w:t>
            </w:r>
          </w:p>
        </w:tc>
        <w:tc>
          <w:tcPr>
            <w:tcW w:w="781" w:type="dxa"/>
            <w:tcBorders>
              <w:right w:val="single" w:sz="4" w:space="0" w:color="auto"/>
            </w:tcBorders>
            <w:vAlign w:val="center"/>
          </w:tcPr>
          <w:p w:rsidR="00D30CF0" w:rsidRDefault="00D30CF0">
            <w:pPr>
              <w:pStyle w:val="11"/>
              <w:spacing w:line="288" w:lineRule="auto"/>
              <w:rPr>
                <w:rFonts w:ascii="Times New Roman" w:hAnsi="Times New Roman"/>
                <w:b/>
                <w:bCs/>
                <w:sz w:val="18"/>
                <w:szCs w:val="18"/>
              </w:rPr>
            </w:pPr>
            <w:r>
              <w:rPr>
                <w:rFonts w:ascii="Times New Roman" w:hAnsi="Times New Roman"/>
                <w:b/>
                <w:sz w:val="18"/>
                <w:szCs w:val="18"/>
              </w:rPr>
              <w:t>学时</w:t>
            </w:r>
          </w:p>
        </w:tc>
      </w:tr>
      <w:tr w:rsidR="00D30CF0">
        <w:trPr>
          <w:trHeight w:val="243"/>
        </w:trPr>
        <w:tc>
          <w:tcPr>
            <w:tcW w:w="1114" w:type="dxa"/>
            <w:vMerge w:val="restart"/>
            <w:tcBorders>
              <w:left w:val="single" w:sz="4" w:space="0" w:color="auto"/>
            </w:tcBorders>
            <w:vAlign w:val="center"/>
          </w:tcPr>
          <w:p w:rsidR="00D30CF0" w:rsidRDefault="00D30CF0">
            <w:pPr>
              <w:pStyle w:val="12"/>
              <w:spacing w:before="0" w:after="0" w:line="288" w:lineRule="auto"/>
              <w:rPr>
                <w:rFonts w:ascii="Times New Roman" w:hAnsi="Times New Roman" w:cs="Times New Roman"/>
                <w:sz w:val="18"/>
                <w:szCs w:val="18"/>
              </w:rPr>
            </w:pPr>
            <w:r>
              <w:rPr>
                <w:rFonts w:ascii="Times New Roman" w:hAnsi="Times New Roman" w:cs="Times New Roman"/>
                <w:sz w:val="18"/>
                <w:szCs w:val="18"/>
              </w:rPr>
              <w:t>实习动员与安全学习</w:t>
            </w:r>
          </w:p>
        </w:tc>
        <w:tc>
          <w:tcPr>
            <w:tcW w:w="1982" w:type="dxa"/>
            <w:vMerge w:val="restart"/>
            <w:vAlign w:val="center"/>
          </w:tcPr>
          <w:p w:rsidR="00D30CF0" w:rsidRDefault="00D30CF0">
            <w:pPr>
              <w:spacing w:line="288" w:lineRule="auto"/>
              <w:jc w:val="left"/>
              <w:rPr>
                <w:sz w:val="18"/>
                <w:szCs w:val="18"/>
              </w:rPr>
            </w:pPr>
            <w:r>
              <w:rPr>
                <w:sz w:val="18"/>
                <w:szCs w:val="18"/>
              </w:rPr>
              <w:t>（1）实习动员</w:t>
            </w:r>
          </w:p>
        </w:tc>
        <w:tc>
          <w:tcPr>
            <w:tcW w:w="418" w:type="dxa"/>
            <w:vMerge w:val="restart"/>
            <w:vAlign w:val="center"/>
          </w:tcPr>
          <w:p w:rsidR="00D30CF0" w:rsidRDefault="00D30CF0">
            <w:pPr>
              <w:pStyle w:val="12"/>
              <w:spacing w:before="0" w:after="0" w:line="288" w:lineRule="auto"/>
              <w:rPr>
                <w:rFonts w:ascii="Times New Roman" w:hAnsi="Times New Roman" w:cs="Times New Roman"/>
                <w:sz w:val="18"/>
                <w:szCs w:val="18"/>
              </w:rPr>
            </w:pPr>
            <w:r>
              <w:rPr>
                <w:rFonts w:ascii="Times New Roman" w:hAnsi="Times New Roman" w:cs="Times New Roman"/>
                <w:sz w:val="18"/>
                <w:szCs w:val="18"/>
              </w:rPr>
              <w:t>认知</w:t>
            </w:r>
          </w:p>
        </w:tc>
        <w:tc>
          <w:tcPr>
            <w:tcW w:w="2421" w:type="dxa"/>
          </w:tcPr>
          <w:p w:rsidR="00D30CF0" w:rsidRDefault="00D30CF0">
            <w:pPr>
              <w:jc w:val="left"/>
              <w:rPr>
                <w:sz w:val="18"/>
                <w:szCs w:val="18"/>
              </w:rPr>
            </w:pPr>
            <w:r>
              <w:rPr>
                <w:sz w:val="18"/>
                <w:szCs w:val="18"/>
              </w:rPr>
              <w:t>实习的目的和意义</w:t>
            </w:r>
          </w:p>
        </w:tc>
        <w:tc>
          <w:tcPr>
            <w:tcW w:w="1736" w:type="dxa"/>
            <w:vMerge w:val="restart"/>
          </w:tcPr>
          <w:p w:rsidR="00D30CF0" w:rsidRDefault="00D30CF0">
            <w:pPr>
              <w:pStyle w:val="11"/>
              <w:rPr>
                <w:rFonts w:ascii="Times New Roman" w:hAnsi="Times New Roman"/>
                <w:sz w:val="18"/>
                <w:szCs w:val="18"/>
              </w:rPr>
            </w:pPr>
            <w:r>
              <w:rPr>
                <w:rFonts w:ascii="Times New Roman" w:hAnsi="Times New Roman"/>
                <w:sz w:val="18"/>
                <w:szCs w:val="18"/>
              </w:rPr>
              <w:t>明确实习目的和意义，理解相关实习规范</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4</w:t>
            </w:r>
          </w:p>
        </w:tc>
        <w:tc>
          <w:tcPr>
            <w:tcW w:w="781" w:type="dxa"/>
            <w:vMerge w:val="restart"/>
            <w:tcBorders>
              <w:right w:val="single" w:sz="4" w:space="0" w:color="auto"/>
            </w:tcBorders>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0.5</w:t>
            </w:r>
            <w:r>
              <w:rPr>
                <w:rFonts w:ascii="Times New Roman" w:hAnsi="Times New Roman"/>
                <w:sz w:val="18"/>
                <w:szCs w:val="18"/>
              </w:rPr>
              <w:t>天</w:t>
            </w:r>
          </w:p>
        </w:tc>
      </w:tr>
      <w:tr w:rsidR="00D30CF0">
        <w:trPr>
          <w:trHeight w:val="90"/>
        </w:trPr>
        <w:tc>
          <w:tcPr>
            <w:tcW w:w="1114" w:type="dxa"/>
            <w:vMerge/>
            <w:tcBorders>
              <w:left w:val="single" w:sz="4" w:space="0" w:color="auto"/>
            </w:tcBorders>
            <w:vAlign w:val="center"/>
          </w:tcPr>
          <w:p w:rsidR="00D30CF0" w:rsidRDefault="00D30CF0">
            <w:pPr>
              <w:pStyle w:val="12"/>
              <w:spacing w:before="0" w:after="0" w:line="288" w:lineRule="auto"/>
              <w:rPr>
                <w:rFonts w:ascii="Times New Roman" w:hAnsi="Times New Roman" w:cs="Times New Roman"/>
                <w:sz w:val="18"/>
                <w:szCs w:val="18"/>
              </w:rPr>
            </w:pPr>
          </w:p>
        </w:tc>
        <w:tc>
          <w:tcPr>
            <w:tcW w:w="1982" w:type="dxa"/>
            <w:vMerge/>
            <w:tcBorders>
              <w:bottom w:val="single" w:sz="4" w:space="0" w:color="auto"/>
            </w:tcBorders>
            <w:vAlign w:val="center"/>
          </w:tcPr>
          <w:p w:rsidR="00D30CF0" w:rsidRDefault="00D30CF0">
            <w:pPr>
              <w:spacing w:line="288" w:lineRule="auto"/>
              <w:jc w:val="left"/>
              <w:rPr>
                <w:sz w:val="18"/>
                <w:szCs w:val="18"/>
              </w:rPr>
            </w:pPr>
          </w:p>
        </w:tc>
        <w:tc>
          <w:tcPr>
            <w:tcW w:w="418" w:type="dxa"/>
            <w:vMerge/>
            <w:tcBorders>
              <w:bottom w:val="single" w:sz="4" w:space="0" w:color="auto"/>
            </w:tcBorders>
            <w:vAlign w:val="center"/>
          </w:tcPr>
          <w:p w:rsidR="00D30CF0" w:rsidRDefault="00D30CF0">
            <w:pPr>
              <w:pStyle w:val="12"/>
              <w:spacing w:before="0" w:after="0" w:line="288" w:lineRule="auto"/>
              <w:rPr>
                <w:rFonts w:ascii="Times New Roman" w:hAnsi="Times New Roman" w:cs="Times New Roman"/>
                <w:sz w:val="18"/>
                <w:szCs w:val="18"/>
              </w:rPr>
            </w:pPr>
          </w:p>
        </w:tc>
        <w:tc>
          <w:tcPr>
            <w:tcW w:w="2421" w:type="dxa"/>
            <w:tcBorders>
              <w:bottom w:val="single" w:sz="4" w:space="0" w:color="auto"/>
            </w:tcBorders>
          </w:tcPr>
          <w:p w:rsidR="00D30CF0" w:rsidRDefault="00D30CF0">
            <w:pPr>
              <w:jc w:val="left"/>
              <w:rPr>
                <w:sz w:val="18"/>
                <w:szCs w:val="18"/>
              </w:rPr>
            </w:pPr>
            <w:r>
              <w:rPr>
                <w:sz w:val="18"/>
                <w:szCs w:val="18"/>
              </w:rPr>
              <w:t>实习基本要求、实习纪律，明确实习笔记、报告撰写规范，实习考核方式</w:t>
            </w:r>
          </w:p>
        </w:tc>
        <w:tc>
          <w:tcPr>
            <w:tcW w:w="1736" w:type="dxa"/>
            <w:vMerge/>
            <w:tcBorders>
              <w:bottom w:val="single" w:sz="4" w:space="0" w:color="auto"/>
            </w:tcBorders>
          </w:tcPr>
          <w:p w:rsidR="00D30CF0" w:rsidRDefault="00D30CF0">
            <w:pPr>
              <w:pStyle w:val="11"/>
              <w:rPr>
                <w:rFonts w:ascii="Times New Roman" w:hAnsi="Times New Roman"/>
                <w:sz w:val="18"/>
                <w:szCs w:val="18"/>
              </w:rPr>
            </w:pPr>
          </w:p>
        </w:tc>
        <w:tc>
          <w:tcPr>
            <w:tcW w:w="836" w:type="dxa"/>
            <w:vMerge/>
            <w:tcBorders>
              <w:bottom w:val="single" w:sz="4" w:space="0" w:color="auto"/>
            </w:tcBorders>
          </w:tcPr>
          <w:p w:rsidR="00D30CF0" w:rsidRDefault="00D30CF0">
            <w:pPr>
              <w:pStyle w:val="11"/>
              <w:spacing w:line="288" w:lineRule="auto"/>
              <w:rPr>
                <w:rFonts w:ascii="Times New Roman" w:hAnsi="Times New Roman"/>
                <w:sz w:val="18"/>
                <w:szCs w:val="18"/>
              </w:rPr>
            </w:pPr>
          </w:p>
        </w:tc>
        <w:tc>
          <w:tcPr>
            <w:tcW w:w="781" w:type="dxa"/>
            <w:vMerge/>
            <w:tcBorders>
              <w:bottom w:val="single" w:sz="4" w:space="0" w:color="auto"/>
              <w:right w:val="single" w:sz="4" w:space="0" w:color="auto"/>
            </w:tcBorders>
            <w:vAlign w:val="center"/>
          </w:tcPr>
          <w:p w:rsidR="00D30CF0" w:rsidRDefault="00D30CF0">
            <w:pPr>
              <w:pStyle w:val="11"/>
              <w:spacing w:line="288" w:lineRule="auto"/>
              <w:rPr>
                <w:rFonts w:ascii="Times New Roman" w:hAnsi="Times New Roman"/>
                <w:sz w:val="18"/>
                <w:szCs w:val="18"/>
              </w:rPr>
            </w:pPr>
          </w:p>
        </w:tc>
      </w:tr>
      <w:tr w:rsidR="00D30CF0">
        <w:trPr>
          <w:trHeight w:val="284"/>
        </w:trPr>
        <w:tc>
          <w:tcPr>
            <w:tcW w:w="1114" w:type="dxa"/>
            <w:vMerge/>
            <w:tcBorders>
              <w:left w:val="single" w:sz="4" w:space="0" w:color="auto"/>
            </w:tcBorders>
            <w:vAlign w:val="center"/>
          </w:tcPr>
          <w:p w:rsidR="00D30CF0" w:rsidRDefault="00D30CF0">
            <w:pPr>
              <w:pStyle w:val="12"/>
              <w:spacing w:before="0" w:after="0" w:line="288" w:lineRule="auto"/>
              <w:rPr>
                <w:rFonts w:ascii="Times New Roman" w:hAnsi="Times New Roman" w:cs="Times New Roman"/>
                <w:sz w:val="18"/>
                <w:szCs w:val="18"/>
              </w:rPr>
            </w:pPr>
          </w:p>
        </w:tc>
        <w:tc>
          <w:tcPr>
            <w:tcW w:w="1982" w:type="dxa"/>
            <w:vAlign w:val="center"/>
          </w:tcPr>
          <w:p w:rsidR="00D30CF0" w:rsidRDefault="00D30CF0">
            <w:pPr>
              <w:spacing w:line="288" w:lineRule="auto"/>
              <w:jc w:val="left"/>
              <w:rPr>
                <w:sz w:val="18"/>
                <w:szCs w:val="18"/>
              </w:rPr>
            </w:pPr>
            <w:r>
              <w:rPr>
                <w:sz w:val="18"/>
                <w:szCs w:val="18"/>
              </w:rPr>
              <w:t>（2）实习安全教育</w:t>
            </w:r>
          </w:p>
        </w:tc>
        <w:tc>
          <w:tcPr>
            <w:tcW w:w="418" w:type="dxa"/>
            <w:vAlign w:val="center"/>
          </w:tcPr>
          <w:p w:rsidR="00D30CF0" w:rsidRDefault="00D30CF0">
            <w:pPr>
              <w:pStyle w:val="12"/>
              <w:spacing w:before="0" w:after="0" w:line="288" w:lineRule="auto"/>
              <w:rPr>
                <w:rFonts w:ascii="Times New Roman" w:hAnsi="Times New Roman" w:cs="Times New Roman"/>
                <w:sz w:val="18"/>
                <w:szCs w:val="18"/>
              </w:rPr>
            </w:pPr>
            <w:r>
              <w:rPr>
                <w:rFonts w:ascii="Times New Roman" w:hAnsi="Times New Roman" w:cs="Times New Roman"/>
                <w:sz w:val="18"/>
                <w:szCs w:val="18"/>
              </w:rPr>
              <w:t>认知</w:t>
            </w:r>
          </w:p>
        </w:tc>
        <w:tc>
          <w:tcPr>
            <w:tcW w:w="2421" w:type="dxa"/>
          </w:tcPr>
          <w:p w:rsidR="00D30CF0" w:rsidRDefault="00D30CF0">
            <w:pPr>
              <w:pStyle w:val="12"/>
              <w:spacing w:before="0" w:after="0"/>
              <w:rPr>
                <w:rFonts w:ascii="Times New Roman" w:hAnsi="Times New Roman" w:cs="Times New Roman"/>
                <w:sz w:val="18"/>
                <w:szCs w:val="18"/>
              </w:rPr>
            </w:pPr>
            <w:r>
              <w:rPr>
                <w:rFonts w:ascii="Times New Roman" w:hAnsi="Times New Roman" w:cs="Times New Roman"/>
                <w:sz w:val="18"/>
                <w:szCs w:val="18"/>
              </w:rPr>
              <w:t>针对实习期间生活及专业操作作具体的培训和讲解</w:t>
            </w:r>
          </w:p>
        </w:tc>
        <w:tc>
          <w:tcPr>
            <w:tcW w:w="1736" w:type="dxa"/>
          </w:tcPr>
          <w:p w:rsidR="00D30CF0" w:rsidRDefault="00D30CF0">
            <w:pPr>
              <w:pStyle w:val="11"/>
              <w:rPr>
                <w:rFonts w:ascii="Times New Roman" w:hAnsi="Times New Roman"/>
                <w:sz w:val="18"/>
                <w:szCs w:val="18"/>
              </w:rPr>
            </w:pPr>
            <w:r>
              <w:rPr>
                <w:rFonts w:ascii="Times New Roman" w:hAnsi="Times New Roman"/>
                <w:sz w:val="18"/>
                <w:szCs w:val="18"/>
              </w:rPr>
              <w:t>能在安全的环境中进行相关专业实习工作和生活</w:t>
            </w:r>
          </w:p>
        </w:tc>
        <w:tc>
          <w:tcPr>
            <w:tcW w:w="836" w:type="dxa"/>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4</w:t>
            </w:r>
          </w:p>
        </w:tc>
        <w:tc>
          <w:tcPr>
            <w:tcW w:w="781" w:type="dxa"/>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0.5</w:t>
            </w:r>
            <w:r>
              <w:rPr>
                <w:rFonts w:ascii="Times New Roman" w:hAnsi="Times New Roman"/>
                <w:sz w:val="18"/>
                <w:szCs w:val="18"/>
              </w:rPr>
              <w:t>天</w:t>
            </w:r>
          </w:p>
        </w:tc>
      </w:tr>
      <w:tr w:rsidR="00D30CF0">
        <w:trPr>
          <w:trHeight w:val="284"/>
        </w:trPr>
        <w:tc>
          <w:tcPr>
            <w:tcW w:w="1114" w:type="dxa"/>
            <w:vMerge w:val="restart"/>
            <w:tcBorders>
              <w:left w:val="single" w:sz="4" w:space="0" w:color="auto"/>
            </w:tcBorders>
            <w:vAlign w:val="center"/>
          </w:tcPr>
          <w:p w:rsidR="00D30CF0" w:rsidRDefault="00D30CF0">
            <w:pPr>
              <w:jc w:val="left"/>
              <w:rPr>
                <w:sz w:val="18"/>
                <w:szCs w:val="18"/>
              </w:rPr>
            </w:pPr>
            <w:r>
              <w:rPr>
                <w:sz w:val="18"/>
                <w:szCs w:val="18"/>
              </w:rPr>
              <w:t>毕业实习准备工作</w:t>
            </w:r>
          </w:p>
        </w:tc>
        <w:tc>
          <w:tcPr>
            <w:tcW w:w="1982" w:type="dxa"/>
            <w:vAlign w:val="center"/>
          </w:tcPr>
          <w:p w:rsidR="00D30CF0" w:rsidRDefault="00D30CF0" w:rsidP="00D30CF0">
            <w:pPr>
              <w:numPr>
                <w:ilvl w:val="0"/>
                <w:numId w:val="1"/>
              </w:numPr>
              <w:jc w:val="left"/>
              <w:rPr>
                <w:sz w:val="18"/>
                <w:szCs w:val="18"/>
              </w:rPr>
            </w:pPr>
            <w:r>
              <w:rPr>
                <w:sz w:val="18"/>
                <w:szCs w:val="18"/>
              </w:rPr>
              <w:t>实习期间相关资料调研</w:t>
            </w:r>
          </w:p>
        </w:tc>
        <w:tc>
          <w:tcPr>
            <w:tcW w:w="418" w:type="dxa"/>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综合</w:t>
            </w:r>
          </w:p>
        </w:tc>
        <w:tc>
          <w:tcPr>
            <w:tcW w:w="2421" w:type="dxa"/>
          </w:tcPr>
          <w:p w:rsidR="00D30CF0" w:rsidRDefault="00D30CF0">
            <w:pPr>
              <w:pStyle w:val="11"/>
              <w:jc w:val="both"/>
              <w:rPr>
                <w:rFonts w:ascii="Times New Roman" w:hAnsi="Times New Roman"/>
                <w:sz w:val="18"/>
                <w:szCs w:val="18"/>
              </w:rPr>
            </w:pPr>
            <w:r>
              <w:rPr>
                <w:rFonts w:ascii="Times New Roman" w:hAnsi="Times New Roman"/>
                <w:sz w:val="18"/>
                <w:szCs w:val="18"/>
              </w:rPr>
              <w:t>根据布置的工程问题，建立系统模型，并仿真</w:t>
            </w:r>
          </w:p>
        </w:tc>
        <w:tc>
          <w:tcPr>
            <w:tcW w:w="1736" w:type="dxa"/>
          </w:tcPr>
          <w:p w:rsidR="00D30CF0" w:rsidRDefault="00D30CF0">
            <w:pPr>
              <w:pStyle w:val="11"/>
              <w:spacing w:beforeLines="50" w:before="156"/>
              <w:rPr>
                <w:rFonts w:ascii="Times New Roman" w:hAnsi="Times New Roman"/>
                <w:sz w:val="18"/>
                <w:szCs w:val="18"/>
              </w:rPr>
            </w:pPr>
            <w:r>
              <w:rPr>
                <w:rFonts w:ascii="Times New Roman" w:hAnsi="Times New Roman"/>
                <w:sz w:val="18"/>
                <w:szCs w:val="18"/>
              </w:rPr>
              <w:t>能够对工程问题做相关资料调研</w:t>
            </w:r>
          </w:p>
        </w:tc>
        <w:tc>
          <w:tcPr>
            <w:tcW w:w="836" w:type="dxa"/>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1</w:t>
            </w:r>
          </w:p>
        </w:tc>
        <w:tc>
          <w:tcPr>
            <w:tcW w:w="781" w:type="dxa"/>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0.5</w:t>
            </w:r>
            <w:r>
              <w:rPr>
                <w:rFonts w:ascii="Times New Roman" w:hAnsi="Times New Roman"/>
                <w:sz w:val="18"/>
                <w:szCs w:val="18"/>
              </w:rPr>
              <w:t>天</w:t>
            </w:r>
          </w:p>
        </w:tc>
      </w:tr>
      <w:tr w:rsidR="00D30CF0">
        <w:trPr>
          <w:trHeight w:val="610"/>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restart"/>
            <w:vAlign w:val="center"/>
          </w:tcPr>
          <w:p w:rsidR="00D30CF0" w:rsidRDefault="00D30CF0">
            <w:pPr>
              <w:jc w:val="left"/>
              <w:rPr>
                <w:sz w:val="18"/>
                <w:szCs w:val="18"/>
              </w:rPr>
            </w:pPr>
            <w:r>
              <w:rPr>
                <w:sz w:val="18"/>
                <w:szCs w:val="18"/>
              </w:rPr>
              <w:t>(2) 图纸或机器的认知和熟悉</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认知</w:t>
            </w:r>
          </w:p>
        </w:tc>
        <w:tc>
          <w:tcPr>
            <w:tcW w:w="2421" w:type="dxa"/>
            <w:tcBorders>
              <w:bottom w:val="single" w:sz="4" w:space="0" w:color="auto"/>
            </w:tcBorders>
          </w:tcPr>
          <w:p w:rsidR="00D30CF0" w:rsidRDefault="00D30CF0">
            <w:pPr>
              <w:pStyle w:val="11"/>
              <w:jc w:val="both"/>
              <w:rPr>
                <w:rFonts w:ascii="Times New Roman" w:hAnsi="Times New Roman"/>
                <w:sz w:val="18"/>
                <w:szCs w:val="18"/>
              </w:rPr>
            </w:pPr>
            <w:r>
              <w:rPr>
                <w:rFonts w:ascii="Times New Roman" w:hAnsi="Times New Roman"/>
                <w:sz w:val="18"/>
                <w:szCs w:val="18"/>
              </w:rPr>
              <w:t>运用相关软件进行实习内容的设计和描述</w:t>
            </w:r>
          </w:p>
        </w:tc>
        <w:tc>
          <w:tcPr>
            <w:tcW w:w="1736" w:type="dxa"/>
            <w:vMerge w:val="restart"/>
          </w:tcPr>
          <w:p w:rsidR="00D30CF0" w:rsidRDefault="00D30CF0">
            <w:pPr>
              <w:pStyle w:val="11"/>
              <w:rPr>
                <w:rFonts w:ascii="Times New Roman" w:hAnsi="Times New Roman"/>
                <w:sz w:val="18"/>
                <w:szCs w:val="18"/>
              </w:rPr>
            </w:pPr>
            <w:r>
              <w:rPr>
                <w:rFonts w:ascii="Times New Roman" w:hAnsi="Times New Roman"/>
                <w:sz w:val="18"/>
                <w:szCs w:val="18"/>
              </w:rPr>
              <w:t>会解读实习期间专业图纸</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2</w:t>
            </w:r>
          </w:p>
        </w:tc>
        <w:tc>
          <w:tcPr>
            <w:tcW w:w="781" w:type="dxa"/>
            <w:vMerge w:val="restart"/>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0.5</w:t>
            </w:r>
            <w:r>
              <w:rPr>
                <w:rFonts w:ascii="Times New Roman" w:hAnsi="Times New Roman"/>
                <w:sz w:val="18"/>
                <w:szCs w:val="18"/>
              </w:rPr>
              <w:t>天</w:t>
            </w:r>
          </w:p>
        </w:tc>
      </w:tr>
      <w:tr w:rsidR="00D30CF0">
        <w:trPr>
          <w:trHeight w:val="284"/>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restart"/>
            <w:vAlign w:val="center"/>
          </w:tcPr>
          <w:p w:rsidR="00D30CF0" w:rsidRDefault="00D30CF0">
            <w:pPr>
              <w:spacing w:line="288" w:lineRule="auto"/>
              <w:jc w:val="left"/>
              <w:rPr>
                <w:sz w:val="18"/>
                <w:szCs w:val="18"/>
              </w:rPr>
            </w:pPr>
            <w:r>
              <w:rPr>
                <w:sz w:val="18"/>
                <w:szCs w:val="18"/>
              </w:rPr>
              <w:t>（3）现场参观学习</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认知</w:t>
            </w:r>
          </w:p>
        </w:tc>
        <w:tc>
          <w:tcPr>
            <w:tcW w:w="2421" w:type="dxa"/>
            <w:tcBorders>
              <w:bottom w:val="single" w:sz="4" w:space="0" w:color="auto"/>
            </w:tcBorders>
          </w:tcPr>
          <w:p w:rsidR="00D30CF0" w:rsidRDefault="00D30CF0">
            <w:pPr>
              <w:widowControl/>
              <w:jc w:val="left"/>
              <w:rPr>
                <w:sz w:val="18"/>
                <w:szCs w:val="18"/>
              </w:rPr>
            </w:pPr>
            <w:r>
              <w:rPr>
                <w:sz w:val="18"/>
                <w:szCs w:val="18"/>
              </w:rPr>
              <w:t>主要功能、特点</w:t>
            </w:r>
          </w:p>
        </w:tc>
        <w:tc>
          <w:tcPr>
            <w:tcW w:w="1736" w:type="dxa"/>
            <w:vMerge w:val="restart"/>
          </w:tcPr>
          <w:p w:rsidR="00D30CF0" w:rsidRDefault="00D30CF0">
            <w:pPr>
              <w:pStyle w:val="11"/>
              <w:jc w:val="both"/>
              <w:rPr>
                <w:rFonts w:ascii="Times New Roman" w:hAnsi="Times New Roman"/>
                <w:sz w:val="18"/>
                <w:szCs w:val="18"/>
              </w:rPr>
            </w:pPr>
            <w:r>
              <w:rPr>
                <w:rFonts w:ascii="Times New Roman" w:hAnsi="Times New Roman"/>
                <w:sz w:val="18"/>
                <w:szCs w:val="18"/>
              </w:rPr>
              <w:t>能学习和操作相关设备及具有流水工作的能力</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2,3</w:t>
            </w:r>
          </w:p>
        </w:tc>
        <w:tc>
          <w:tcPr>
            <w:tcW w:w="781" w:type="dxa"/>
            <w:vMerge w:val="restart"/>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天</w:t>
            </w:r>
          </w:p>
        </w:tc>
      </w:tr>
      <w:tr w:rsidR="00D30CF0">
        <w:trPr>
          <w:trHeight w:val="355"/>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ign w:val="center"/>
          </w:tcPr>
          <w:p w:rsidR="00D30CF0" w:rsidRDefault="00D30CF0">
            <w:pPr>
              <w:spacing w:line="288" w:lineRule="auto"/>
              <w:rPr>
                <w:sz w:val="18"/>
                <w:szCs w:val="18"/>
              </w:rPr>
            </w:pPr>
          </w:p>
        </w:tc>
        <w:tc>
          <w:tcPr>
            <w:tcW w:w="418" w:type="dxa"/>
            <w:vMerge/>
            <w:vAlign w:val="center"/>
          </w:tcPr>
          <w:p w:rsidR="00D30CF0" w:rsidRDefault="00D30CF0">
            <w:pPr>
              <w:pStyle w:val="11"/>
              <w:spacing w:line="288" w:lineRule="auto"/>
              <w:jc w:val="both"/>
              <w:rPr>
                <w:rFonts w:ascii="Times New Roman" w:hAnsi="Times New Roman"/>
                <w:sz w:val="18"/>
                <w:szCs w:val="18"/>
              </w:rPr>
            </w:pPr>
          </w:p>
        </w:tc>
        <w:tc>
          <w:tcPr>
            <w:tcW w:w="2421" w:type="dxa"/>
            <w:tcBorders>
              <w:bottom w:val="single" w:sz="4" w:space="0" w:color="auto"/>
            </w:tcBorders>
          </w:tcPr>
          <w:p w:rsidR="00D30CF0" w:rsidRDefault="00D30CF0">
            <w:pPr>
              <w:widowControl/>
              <w:jc w:val="left"/>
              <w:rPr>
                <w:sz w:val="18"/>
                <w:szCs w:val="18"/>
              </w:rPr>
            </w:pPr>
            <w:r>
              <w:rPr>
                <w:sz w:val="18"/>
                <w:szCs w:val="18"/>
              </w:rPr>
              <w:t>设备组成、作用和操作</w:t>
            </w:r>
          </w:p>
        </w:tc>
        <w:tc>
          <w:tcPr>
            <w:tcW w:w="1736" w:type="dxa"/>
            <w:vMerge/>
          </w:tcPr>
          <w:p w:rsidR="00D30CF0" w:rsidRDefault="00D30CF0">
            <w:pPr>
              <w:pStyle w:val="11"/>
              <w:spacing w:beforeLines="100" w:before="312"/>
              <w:rPr>
                <w:rFonts w:ascii="Times New Roman" w:hAnsi="Times New Roman"/>
                <w:sz w:val="18"/>
                <w:szCs w:val="18"/>
              </w:rPr>
            </w:pPr>
          </w:p>
        </w:tc>
        <w:tc>
          <w:tcPr>
            <w:tcW w:w="836" w:type="dxa"/>
            <w:vMerge/>
            <w:vAlign w:val="center"/>
          </w:tcPr>
          <w:p w:rsidR="00D30CF0" w:rsidRDefault="00D30CF0">
            <w:pPr>
              <w:pStyle w:val="11"/>
              <w:spacing w:line="288" w:lineRule="auto"/>
              <w:rPr>
                <w:rFonts w:ascii="Times New Roman" w:hAnsi="Times New Roman"/>
                <w:sz w:val="18"/>
                <w:szCs w:val="18"/>
              </w:rPr>
            </w:pPr>
          </w:p>
        </w:tc>
        <w:tc>
          <w:tcPr>
            <w:tcW w:w="781" w:type="dxa"/>
            <w:vMerge/>
            <w:tcBorders>
              <w:right w:val="single" w:sz="4" w:space="0" w:color="auto"/>
            </w:tcBorders>
            <w:vAlign w:val="center"/>
          </w:tcPr>
          <w:p w:rsidR="00D30CF0" w:rsidRDefault="00D30CF0">
            <w:pPr>
              <w:pStyle w:val="11"/>
              <w:spacing w:line="288" w:lineRule="auto"/>
              <w:rPr>
                <w:rFonts w:ascii="Times New Roman" w:hAnsi="Times New Roman"/>
                <w:sz w:val="18"/>
                <w:szCs w:val="18"/>
              </w:rPr>
            </w:pPr>
          </w:p>
        </w:tc>
      </w:tr>
      <w:tr w:rsidR="00D30CF0">
        <w:trPr>
          <w:trHeight w:val="330"/>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ign w:val="center"/>
          </w:tcPr>
          <w:p w:rsidR="00D30CF0" w:rsidRDefault="00D30CF0">
            <w:pPr>
              <w:pStyle w:val="11"/>
              <w:spacing w:line="288" w:lineRule="auto"/>
              <w:jc w:val="both"/>
              <w:rPr>
                <w:rFonts w:ascii="Times New Roman" w:hAnsi="Times New Roman"/>
                <w:sz w:val="18"/>
                <w:szCs w:val="18"/>
              </w:rPr>
            </w:pPr>
          </w:p>
        </w:tc>
        <w:tc>
          <w:tcPr>
            <w:tcW w:w="418" w:type="dxa"/>
            <w:vMerge/>
            <w:vAlign w:val="center"/>
          </w:tcPr>
          <w:p w:rsidR="00D30CF0" w:rsidRDefault="00D30CF0">
            <w:pPr>
              <w:pStyle w:val="11"/>
              <w:spacing w:line="288" w:lineRule="auto"/>
              <w:jc w:val="both"/>
              <w:rPr>
                <w:rFonts w:ascii="Times New Roman" w:hAnsi="Times New Roman"/>
                <w:sz w:val="18"/>
                <w:szCs w:val="18"/>
              </w:rPr>
            </w:pPr>
          </w:p>
        </w:tc>
        <w:tc>
          <w:tcPr>
            <w:tcW w:w="2421" w:type="dxa"/>
            <w:tcBorders>
              <w:bottom w:val="single" w:sz="4" w:space="0" w:color="auto"/>
            </w:tcBorders>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任务和要求</w:t>
            </w:r>
          </w:p>
        </w:tc>
        <w:tc>
          <w:tcPr>
            <w:tcW w:w="1736" w:type="dxa"/>
            <w:vMerge/>
          </w:tcPr>
          <w:p w:rsidR="00D30CF0" w:rsidRDefault="00D30CF0">
            <w:pPr>
              <w:pStyle w:val="11"/>
              <w:rPr>
                <w:rFonts w:ascii="Times New Roman" w:hAnsi="Times New Roman"/>
                <w:sz w:val="18"/>
                <w:szCs w:val="18"/>
              </w:rPr>
            </w:pPr>
          </w:p>
        </w:tc>
        <w:tc>
          <w:tcPr>
            <w:tcW w:w="836" w:type="dxa"/>
            <w:vMerge/>
          </w:tcPr>
          <w:p w:rsidR="00D30CF0" w:rsidRDefault="00D30CF0">
            <w:pPr>
              <w:pStyle w:val="11"/>
              <w:spacing w:line="288" w:lineRule="auto"/>
              <w:ind w:firstLine="340"/>
              <w:rPr>
                <w:rFonts w:ascii="Times New Roman" w:hAnsi="Times New Roman"/>
                <w:sz w:val="18"/>
                <w:szCs w:val="18"/>
              </w:rPr>
            </w:pPr>
          </w:p>
        </w:tc>
        <w:tc>
          <w:tcPr>
            <w:tcW w:w="781" w:type="dxa"/>
            <w:vMerge/>
            <w:tcBorders>
              <w:right w:val="single" w:sz="4" w:space="0" w:color="auto"/>
            </w:tcBorders>
            <w:vAlign w:val="center"/>
          </w:tcPr>
          <w:p w:rsidR="00D30CF0" w:rsidRDefault="00D30CF0">
            <w:pPr>
              <w:pStyle w:val="11"/>
              <w:spacing w:line="288" w:lineRule="auto"/>
              <w:ind w:firstLine="340"/>
              <w:rPr>
                <w:rFonts w:ascii="Times New Roman" w:hAnsi="Times New Roman"/>
                <w:sz w:val="18"/>
                <w:szCs w:val="18"/>
              </w:rPr>
            </w:pPr>
          </w:p>
        </w:tc>
      </w:tr>
      <w:tr w:rsidR="00D30CF0">
        <w:trPr>
          <w:trHeight w:val="653"/>
        </w:trPr>
        <w:tc>
          <w:tcPr>
            <w:tcW w:w="1114" w:type="dxa"/>
            <w:vMerge w:val="restart"/>
            <w:tcBorders>
              <w:left w:val="single" w:sz="4" w:space="0" w:color="auto"/>
            </w:tcBorders>
            <w:vAlign w:val="center"/>
          </w:tcPr>
          <w:p w:rsidR="00D30CF0" w:rsidRDefault="00D30CF0">
            <w:pPr>
              <w:pStyle w:val="11"/>
              <w:spacing w:line="288" w:lineRule="auto"/>
              <w:jc w:val="left"/>
              <w:rPr>
                <w:rFonts w:ascii="Times New Roman" w:hAnsi="Times New Roman"/>
                <w:sz w:val="18"/>
                <w:szCs w:val="18"/>
              </w:rPr>
            </w:pPr>
            <w:r>
              <w:rPr>
                <w:rFonts w:ascii="Times New Roman" w:hAnsi="Times New Roman"/>
                <w:sz w:val="18"/>
                <w:szCs w:val="18"/>
              </w:rPr>
              <w:t>深入生产实际，参与工程劳动</w:t>
            </w:r>
          </w:p>
        </w:tc>
        <w:tc>
          <w:tcPr>
            <w:tcW w:w="1982"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1</w:t>
            </w:r>
            <w:r>
              <w:rPr>
                <w:rFonts w:ascii="Times New Roman" w:hAnsi="Times New Roman"/>
                <w:sz w:val="18"/>
                <w:szCs w:val="18"/>
              </w:rPr>
              <w:t>）实际生产流程的熟悉和操作</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理解</w:t>
            </w:r>
          </w:p>
        </w:tc>
        <w:tc>
          <w:tcPr>
            <w:tcW w:w="2421" w:type="dxa"/>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能做实习生产流程的相关工作</w:t>
            </w:r>
          </w:p>
        </w:tc>
        <w:tc>
          <w:tcPr>
            <w:tcW w:w="1736" w:type="dxa"/>
            <w:vMerge w:val="restart"/>
          </w:tcPr>
          <w:p w:rsidR="00D30CF0" w:rsidRDefault="00D30CF0">
            <w:pPr>
              <w:pStyle w:val="11"/>
              <w:rPr>
                <w:rFonts w:ascii="Times New Roman" w:hAnsi="Times New Roman"/>
                <w:sz w:val="18"/>
                <w:szCs w:val="18"/>
              </w:rPr>
            </w:pPr>
            <w:r>
              <w:rPr>
                <w:rFonts w:ascii="Times New Roman" w:hAnsi="Times New Roman"/>
                <w:sz w:val="18"/>
                <w:szCs w:val="18"/>
              </w:rPr>
              <w:t>会按实习规程进行实践操作</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2-4</w:t>
            </w:r>
          </w:p>
        </w:tc>
        <w:tc>
          <w:tcPr>
            <w:tcW w:w="781" w:type="dxa"/>
            <w:vMerge w:val="restart"/>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周</w:t>
            </w:r>
          </w:p>
        </w:tc>
      </w:tr>
      <w:tr w:rsidR="00D30CF0">
        <w:trPr>
          <w:trHeight w:val="284"/>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理解和运用</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综合</w:t>
            </w:r>
          </w:p>
        </w:tc>
        <w:tc>
          <w:tcPr>
            <w:tcW w:w="2421" w:type="dxa"/>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理解操作流程的目的</w:t>
            </w:r>
          </w:p>
        </w:tc>
        <w:tc>
          <w:tcPr>
            <w:tcW w:w="1736" w:type="dxa"/>
            <w:vMerge w:val="restart"/>
          </w:tcPr>
          <w:p w:rsidR="00D30CF0" w:rsidRDefault="00D30CF0">
            <w:pPr>
              <w:pStyle w:val="11"/>
              <w:rPr>
                <w:rFonts w:ascii="Times New Roman" w:hAnsi="Times New Roman"/>
                <w:sz w:val="18"/>
                <w:szCs w:val="18"/>
              </w:rPr>
            </w:pPr>
            <w:r>
              <w:rPr>
                <w:rFonts w:ascii="Times New Roman" w:hAnsi="Times New Roman"/>
                <w:sz w:val="18"/>
                <w:szCs w:val="18"/>
              </w:rPr>
              <w:t>能理解操作流程，能总结</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1-3</w:t>
            </w:r>
          </w:p>
        </w:tc>
        <w:tc>
          <w:tcPr>
            <w:tcW w:w="781" w:type="dxa"/>
            <w:vMerge/>
            <w:tcBorders>
              <w:right w:val="single" w:sz="4" w:space="0" w:color="auto"/>
            </w:tcBorders>
            <w:vAlign w:val="center"/>
          </w:tcPr>
          <w:p w:rsidR="00D30CF0" w:rsidRDefault="00D30CF0">
            <w:pPr>
              <w:pStyle w:val="11"/>
              <w:spacing w:line="288" w:lineRule="auto"/>
              <w:rPr>
                <w:rFonts w:ascii="Times New Roman" w:hAnsi="Times New Roman"/>
                <w:sz w:val="18"/>
                <w:szCs w:val="18"/>
              </w:rPr>
            </w:pPr>
          </w:p>
        </w:tc>
      </w:tr>
      <w:tr w:rsidR="00D30CF0">
        <w:trPr>
          <w:trHeight w:val="188"/>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ign w:val="center"/>
          </w:tcPr>
          <w:p w:rsidR="00D30CF0" w:rsidRDefault="00D30CF0">
            <w:pPr>
              <w:pStyle w:val="11"/>
              <w:spacing w:line="288" w:lineRule="auto"/>
              <w:jc w:val="both"/>
              <w:rPr>
                <w:rFonts w:ascii="Times New Roman" w:hAnsi="Times New Roman"/>
                <w:sz w:val="18"/>
                <w:szCs w:val="18"/>
              </w:rPr>
            </w:pPr>
          </w:p>
        </w:tc>
        <w:tc>
          <w:tcPr>
            <w:tcW w:w="418" w:type="dxa"/>
            <w:vMerge/>
            <w:vAlign w:val="center"/>
          </w:tcPr>
          <w:p w:rsidR="00D30CF0" w:rsidRDefault="00D30CF0">
            <w:pPr>
              <w:pStyle w:val="11"/>
              <w:spacing w:line="288" w:lineRule="auto"/>
              <w:jc w:val="both"/>
              <w:rPr>
                <w:rFonts w:ascii="Times New Roman" w:hAnsi="Times New Roman"/>
                <w:sz w:val="18"/>
                <w:szCs w:val="18"/>
              </w:rPr>
            </w:pPr>
          </w:p>
        </w:tc>
        <w:tc>
          <w:tcPr>
            <w:tcW w:w="2421" w:type="dxa"/>
          </w:tcPr>
          <w:p w:rsidR="00D30CF0" w:rsidRDefault="00D30CF0">
            <w:pPr>
              <w:widowControl/>
              <w:jc w:val="left"/>
              <w:rPr>
                <w:sz w:val="18"/>
                <w:szCs w:val="18"/>
              </w:rPr>
            </w:pPr>
            <w:r>
              <w:rPr>
                <w:sz w:val="18"/>
                <w:szCs w:val="18"/>
              </w:rPr>
              <w:t>运用实践积累进行总结</w:t>
            </w:r>
          </w:p>
        </w:tc>
        <w:tc>
          <w:tcPr>
            <w:tcW w:w="1736" w:type="dxa"/>
            <w:vMerge/>
          </w:tcPr>
          <w:p w:rsidR="00D30CF0" w:rsidRDefault="00D30CF0">
            <w:pPr>
              <w:pStyle w:val="11"/>
              <w:rPr>
                <w:rFonts w:ascii="Times New Roman" w:hAnsi="Times New Roman"/>
                <w:sz w:val="18"/>
                <w:szCs w:val="18"/>
              </w:rPr>
            </w:pPr>
          </w:p>
        </w:tc>
        <w:tc>
          <w:tcPr>
            <w:tcW w:w="836" w:type="dxa"/>
            <w:vMerge/>
          </w:tcPr>
          <w:p w:rsidR="00D30CF0" w:rsidRDefault="00D30CF0">
            <w:pPr>
              <w:pStyle w:val="11"/>
              <w:spacing w:line="288" w:lineRule="auto"/>
              <w:rPr>
                <w:rFonts w:ascii="Times New Roman" w:hAnsi="Times New Roman"/>
                <w:sz w:val="18"/>
                <w:szCs w:val="18"/>
              </w:rPr>
            </w:pPr>
          </w:p>
        </w:tc>
        <w:tc>
          <w:tcPr>
            <w:tcW w:w="781" w:type="dxa"/>
            <w:vMerge/>
            <w:tcBorders>
              <w:right w:val="single" w:sz="4" w:space="0" w:color="auto"/>
            </w:tcBorders>
            <w:vAlign w:val="center"/>
          </w:tcPr>
          <w:p w:rsidR="00D30CF0" w:rsidRDefault="00D30CF0">
            <w:pPr>
              <w:pStyle w:val="11"/>
              <w:spacing w:line="288" w:lineRule="auto"/>
              <w:rPr>
                <w:rFonts w:ascii="Times New Roman" w:hAnsi="Times New Roman"/>
                <w:sz w:val="18"/>
                <w:szCs w:val="18"/>
              </w:rPr>
            </w:pPr>
          </w:p>
        </w:tc>
      </w:tr>
      <w:tr w:rsidR="00D30CF0">
        <w:trPr>
          <w:trHeight w:val="284"/>
        </w:trPr>
        <w:tc>
          <w:tcPr>
            <w:tcW w:w="1114" w:type="dxa"/>
            <w:vMerge w:val="restart"/>
            <w:tcBorders>
              <w:left w:val="single" w:sz="4" w:space="0" w:color="auto"/>
            </w:tcBorders>
            <w:vAlign w:val="center"/>
          </w:tcPr>
          <w:p w:rsidR="00D30CF0" w:rsidRDefault="00D30CF0">
            <w:pPr>
              <w:pStyle w:val="11"/>
              <w:spacing w:line="288" w:lineRule="auto"/>
              <w:jc w:val="left"/>
              <w:rPr>
                <w:rFonts w:ascii="Times New Roman" w:hAnsi="Times New Roman"/>
                <w:sz w:val="18"/>
                <w:szCs w:val="18"/>
              </w:rPr>
            </w:pPr>
            <w:r>
              <w:rPr>
                <w:rFonts w:ascii="Times New Roman" w:hAnsi="Times New Roman"/>
                <w:sz w:val="18"/>
                <w:szCs w:val="18"/>
              </w:rPr>
              <w:t>实习总结与报告</w:t>
            </w:r>
          </w:p>
        </w:tc>
        <w:tc>
          <w:tcPr>
            <w:tcW w:w="1982" w:type="dxa"/>
            <w:vMerge w:val="restart"/>
            <w:vAlign w:val="center"/>
          </w:tcPr>
          <w:p w:rsidR="00D30CF0" w:rsidRDefault="00D30CF0">
            <w:pPr>
              <w:spacing w:line="288" w:lineRule="auto"/>
              <w:rPr>
                <w:sz w:val="18"/>
                <w:szCs w:val="18"/>
              </w:rPr>
            </w:pPr>
            <w:r>
              <w:rPr>
                <w:sz w:val="18"/>
                <w:szCs w:val="18"/>
              </w:rPr>
              <w:t>(1) 实习总结</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认知</w:t>
            </w:r>
          </w:p>
        </w:tc>
        <w:tc>
          <w:tcPr>
            <w:tcW w:w="2421" w:type="dxa"/>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总结归纳实习过程</w:t>
            </w:r>
          </w:p>
        </w:tc>
        <w:tc>
          <w:tcPr>
            <w:tcW w:w="1736" w:type="dxa"/>
            <w:vMerge w:val="restart"/>
          </w:tcPr>
          <w:p w:rsidR="00D30CF0" w:rsidRDefault="00D30CF0">
            <w:pPr>
              <w:pStyle w:val="11"/>
              <w:rPr>
                <w:rFonts w:ascii="Times New Roman" w:hAnsi="Times New Roman"/>
                <w:sz w:val="18"/>
                <w:szCs w:val="18"/>
              </w:rPr>
            </w:pPr>
            <w:r>
              <w:rPr>
                <w:rFonts w:ascii="Times New Roman" w:hAnsi="Times New Roman"/>
                <w:sz w:val="18"/>
                <w:szCs w:val="18"/>
              </w:rPr>
              <w:t>能对实践工作进行归纳和总结</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2,4</w:t>
            </w:r>
          </w:p>
        </w:tc>
        <w:tc>
          <w:tcPr>
            <w:tcW w:w="781" w:type="dxa"/>
            <w:vMerge w:val="restart"/>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1</w:t>
            </w:r>
          </w:p>
        </w:tc>
      </w:tr>
      <w:tr w:rsidR="00D30CF0">
        <w:trPr>
          <w:trHeight w:val="284"/>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ign w:val="center"/>
          </w:tcPr>
          <w:p w:rsidR="00D30CF0" w:rsidRDefault="00D30CF0">
            <w:pPr>
              <w:spacing w:line="288" w:lineRule="auto"/>
              <w:rPr>
                <w:sz w:val="18"/>
                <w:szCs w:val="18"/>
              </w:rPr>
            </w:pPr>
          </w:p>
        </w:tc>
        <w:tc>
          <w:tcPr>
            <w:tcW w:w="418" w:type="dxa"/>
            <w:vMerge/>
            <w:vAlign w:val="center"/>
          </w:tcPr>
          <w:p w:rsidR="00D30CF0" w:rsidRDefault="00D30CF0">
            <w:pPr>
              <w:pStyle w:val="11"/>
              <w:spacing w:line="288" w:lineRule="auto"/>
              <w:jc w:val="both"/>
              <w:rPr>
                <w:rFonts w:ascii="Times New Roman" w:hAnsi="Times New Roman"/>
                <w:sz w:val="18"/>
                <w:szCs w:val="18"/>
              </w:rPr>
            </w:pPr>
          </w:p>
        </w:tc>
        <w:tc>
          <w:tcPr>
            <w:tcW w:w="2421" w:type="dxa"/>
          </w:tcPr>
          <w:p w:rsidR="00D30CF0" w:rsidRDefault="00D30CF0">
            <w:pPr>
              <w:widowControl/>
              <w:jc w:val="left"/>
              <w:rPr>
                <w:sz w:val="18"/>
                <w:szCs w:val="18"/>
              </w:rPr>
            </w:pPr>
            <w:r>
              <w:rPr>
                <w:sz w:val="18"/>
                <w:szCs w:val="18"/>
              </w:rPr>
              <w:t>总结和理解操作流程</w:t>
            </w:r>
          </w:p>
        </w:tc>
        <w:tc>
          <w:tcPr>
            <w:tcW w:w="1736" w:type="dxa"/>
            <w:vMerge/>
          </w:tcPr>
          <w:p w:rsidR="00D30CF0" w:rsidRDefault="00D30CF0">
            <w:pPr>
              <w:pStyle w:val="11"/>
              <w:spacing w:line="288" w:lineRule="auto"/>
              <w:rPr>
                <w:rFonts w:ascii="Times New Roman" w:hAnsi="Times New Roman"/>
                <w:sz w:val="18"/>
                <w:szCs w:val="18"/>
              </w:rPr>
            </w:pPr>
          </w:p>
        </w:tc>
        <w:tc>
          <w:tcPr>
            <w:tcW w:w="836" w:type="dxa"/>
            <w:vMerge/>
          </w:tcPr>
          <w:p w:rsidR="00D30CF0" w:rsidRDefault="00D30CF0">
            <w:pPr>
              <w:pStyle w:val="11"/>
              <w:spacing w:line="288" w:lineRule="auto"/>
              <w:rPr>
                <w:rFonts w:ascii="Times New Roman" w:hAnsi="Times New Roman"/>
                <w:sz w:val="18"/>
                <w:szCs w:val="18"/>
              </w:rPr>
            </w:pPr>
          </w:p>
        </w:tc>
        <w:tc>
          <w:tcPr>
            <w:tcW w:w="781" w:type="dxa"/>
            <w:vMerge/>
            <w:tcBorders>
              <w:right w:val="single" w:sz="4" w:space="0" w:color="auto"/>
            </w:tcBorders>
            <w:vAlign w:val="center"/>
          </w:tcPr>
          <w:p w:rsidR="00D30CF0" w:rsidRDefault="00D30CF0">
            <w:pPr>
              <w:pStyle w:val="11"/>
              <w:spacing w:line="288" w:lineRule="auto"/>
              <w:rPr>
                <w:rFonts w:ascii="Times New Roman" w:hAnsi="Times New Roman"/>
                <w:sz w:val="18"/>
                <w:szCs w:val="18"/>
              </w:rPr>
            </w:pPr>
          </w:p>
        </w:tc>
      </w:tr>
      <w:tr w:rsidR="00D30CF0">
        <w:trPr>
          <w:trHeight w:val="284"/>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sz w:val="18"/>
                <w:szCs w:val="18"/>
              </w:rPr>
            </w:pPr>
          </w:p>
        </w:tc>
        <w:tc>
          <w:tcPr>
            <w:tcW w:w="1982" w:type="dxa"/>
            <w:vMerge w:val="restart"/>
            <w:vAlign w:val="center"/>
          </w:tcPr>
          <w:p w:rsidR="00D30CF0" w:rsidRDefault="00D30CF0">
            <w:pPr>
              <w:spacing w:line="288" w:lineRule="auto"/>
              <w:rPr>
                <w:sz w:val="18"/>
                <w:szCs w:val="18"/>
              </w:rPr>
            </w:pPr>
            <w:r>
              <w:rPr>
                <w:sz w:val="18"/>
                <w:szCs w:val="18"/>
              </w:rPr>
              <w:t>(2) 实习报告</w:t>
            </w:r>
          </w:p>
        </w:tc>
        <w:tc>
          <w:tcPr>
            <w:tcW w:w="418" w:type="dxa"/>
            <w:vMerge w:val="restart"/>
            <w:vAlign w:val="center"/>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认知</w:t>
            </w:r>
          </w:p>
        </w:tc>
        <w:tc>
          <w:tcPr>
            <w:tcW w:w="2421" w:type="dxa"/>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实习操作过程介绍</w:t>
            </w:r>
          </w:p>
        </w:tc>
        <w:tc>
          <w:tcPr>
            <w:tcW w:w="1736" w:type="dxa"/>
            <w:vMerge w:val="restart"/>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能根据实践过程撰写专业报告</w:t>
            </w:r>
          </w:p>
        </w:tc>
        <w:tc>
          <w:tcPr>
            <w:tcW w:w="836" w:type="dxa"/>
            <w:vMerge w:val="restart"/>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2</w:t>
            </w:r>
          </w:p>
        </w:tc>
        <w:tc>
          <w:tcPr>
            <w:tcW w:w="781" w:type="dxa"/>
            <w:vMerge w:val="restart"/>
            <w:tcBorders>
              <w:right w:val="single" w:sz="4" w:space="0" w:color="auto"/>
            </w:tcBorders>
            <w:vAlign w:val="center"/>
          </w:tcPr>
          <w:p w:rsidR="00D30CF0" w:rsidRDefault="00D30CF0">
            <w:pPr>
              <w:pStyle w:val="11"/>
              <w:spacing w:line="288" w:lineRule="auto"/>
              <w:rPr>
                <w:rFonts w:ascii="Times New Roman" w:hAnsi="Times New Roman"/>
                <w:sz w:val="18"/>
                <w:szCs w:val="18"/>
              </w:rPr>
            </w:pPr>
            <w:r>
              <w:rPr>
                <w:rFonts w:ascii="Times New Roman" w:hAnsi="Times New Roman"/>
                <w:sz w:val="18"/>
                <w:szCs w:val="18"/>
              </w:rPr>
              <w:t>1</w:t>
            </w:r>
          </w:p>
        </w:tc>
      </w:tr>
      <w:tr w:rsidR="00D30CF0">
        <w:trPr>
          <w:trHeight w:val="284"/>
        </w:trPr>
        <w:tc>
          <w:tcPr>
            <w:tcW w:w="1114" w:type="dxa"/>
            <w:vMerge/>
            <w:tcBorders>
              <w:left w:val="single" w:sz="4" w:space="0" w:color="auto"/>
            </w:tcBorders>
            <w:vAlign w:val="center"/>
          </w:tcPr>
          <w:p w:rsidR="00D30CF0" w:rsidRDefault="00D30CF0">
            <w:pPr>
              <w:pStyle w:val="11"/>
              <w:spacing w:line="288" w:lineRule="auto"/>
              <w:ind w:firstLine="340"/>
              <w:jc w:val="left"/>
              <w:rPr>
                <w:rFonts w:ascii="Times New Roman" w:hAnsi="Times New Roman"/>
              </w:rPr>
            </w:pPr>
          </w:p>
        </w:tc>
        <w:tc>
          <w:tcPr>
            <w:tcW w:w="1982" w:type="dxa"/>
            <w:vMerge/>
            <w:vAlign w:val="center"/>
          </w:tcPr>
          <w:p w:rsidR="00D30CF0" w:rsidRDefault="00D30CF0">
            <w:pPr>
              <w:spacing w:line="288" w:lineRule="auto"/>
              <w:rPr>
                <w:szCs w:val="21"/>
              </w:rPr>
            </w:pPr>
          </w:p>
        </w:tc>
        <w:tc>
          <w:tcPr>
            <w:tcW w:w="418" w:type="dxa"/>
            <w:vMerge/>
            <w:vAlign w:val="center"/>
          </w:tcPr>
          <w:p w:rsidR="00D30CF0" w:rsidRDefault="00D30CF0">
            <w:pPr>
              <w:pStyle w:val="11"/>
              <w:spacing w:line="288" w:lineRule="auto"/>
              <w:jc w:val="both"/>
              <w:rPr>
                <w:rFonts w:ascii="Times New Roman" w:hAnsi="Times New Roman"/>
              </w:rPr>
            </w:pPr>
          </w:p>
        </w:tc>
        <w:tc>
          <w:tcPr>
            <w:tcW w:w="2421" w:type="dxa"/>
          </w:tcPr>
          <w:p w:rsidR="00D30CF0" w:rsidRDefault="00D30CF0">
            <w:pPr>
              <w:pStyle w:val="11"/>
              <w:spacing w:line="288" w:lineRule="auto"/>
              <w:jc w:val="both"/>
              <w:rPr>
                <w:rFonts w:ascii="Times New Roman" w:hAnsi="Times New Roman"/>
                <w:sz w:val="18"/>
                <w:szCs w:val="18"/>
              </w:rPr>
            </w:pPr>
            <w:r>
              <w:rPr>
                <w:rFonts w:ascii="Times New Roman" w:hAnsi="Times New Roman"/>
                <w:sz w:val="18"/>
                <w:szCs w:val="18"/>
              </w:rPr>
              <w:t>实习实践理解工作报告</w:t>
            </w:r>
          </w:p>
        </w:tc>
        <w:tc>
          <w:tcPr>
            <w:tcW w:w="1736" w:type="dxa"/>
            <w:vMerge/>
          </w:tcPr>
          <w:p w:rsidR="00D30CF0" w:rsidRDefault="00D30CF0">
            <w:pPr>
              <w:pStyle w:val="11"/>
              <w:spacing w:line="288" w:lineRule="auto"/>
              <w:rPr>
                <w:rFonts w:ascii="Times New Roman" w:hAnsi="Times New Roman"/>
              </w:rPr>
            </w:pPr>
          </w:p>
        </w:tc>
        <w:tc>
          <w:tcPr>
            <w:tcW w:w="836" w:type="dxa"/>
            <w:vMerge/>
          </w:tcPr>
          <w:p w:rsidR="00D30CF0" w:rsidRDefault="00D30CF0">
            <w:pPr>
              <w:pStyle w:val="11"/>
              <w:spacing w:line="288" w:lineRule="auto"/>
              <w:rPr>
                <w:rFonts w:ascii="Times New Roman" w:hAnsi="Times New Roman"/>
              </w:rPr>
            </w:pPr>
          </w:p>
        </w:tc>
        <w:tc>
          <w:tcPr>
            <w:tcW w:w="781" w:type="dxa"/>
            <w:vMerge/>
            <w:tcBorders>
              <w:right w:val="single" w:sz="4" w:space="0" w:color="auto"/>
            </w:tcBorders>
            <w:vAlign w:val="center"/>
          </w:tcPr>
          <w:p w:rsidR="00D30CF0" w:rsidRDefault="00D30CF0">
            <w:pPr>
              <w:pStyle w:val="11"/>
              <w:spacing w:line="288" w:lineRule="auto"/>
              <w:rPr>
                <w:rFonts w:ascii="Times New Roman" w:hAnsi="Times New Roman"/>
              </w:rPr>
            </w:pPr>
          </w:p>
        </w:tc>
      </w:tr>
    </w:tbl>
    <w:p w:rsidR="00D30CF0" w:rsidRDefault="00D30CF0">
      <w:pPr>
        <w:snapToGrid w:val="0"/>
        <w:spacing w:beforeLines="100" w:before="312"/>
        <w:jc w:val="center"/>
        <w:rPr>
          <w:b/>
          <w:color w:val="000000"/>
          <w:sz w:val="18"/>
          <w:szCs w:val="18"/>
        </w:rPr>
      </w:pPr>
    </w:p>
    <w:p w:rsidR="00D30CF0" w:rsidRDefault="00D30CF0">
      <w:pPr>
        <w:snapToGrid w:val="0"/>
        <w:spacing w:beforeLines="100" w:before="312"/>
        <w:jc w:val="center"/>
        <w:rPr>
          <w:b/>
          <w:color w:val="000000"/>
          <w:sz w:val="18"/>
          <w:szCs w:val="18"/>
        </w:rPr>
      </w:pPr>
    </w:p>
    <w:p w:rsidR="00D30CF0" w:rsidRDefault="00D30CF0">
      <w:pPr>
        <w:snapToGrid w:val="0"/>
        <w:spacing w:beforeLines="100" w:before="312"/>
        <w:jc w:val="center"/>
        <w:rPr>
          <w:b/>
          <w:color w:val="000000"/>
          <w:sz w:val="18"/>
          <w:szCs w:val="18"/>
        </w:rPr>
      </w:pPr>
      <w:r>
        <w:rPr>
          <w:b/>
          <w:color w:val="000000"/>
          <w:sz w:val="18"/>
          <w:szCs w:val="18"/>
        </w:rPr>
        <w:t>表5-2课程教学方法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4103"/>
      </w:tblGrid>
      <w:tr w:rsidR="00D30CF0">
        <w:trPr>
          <w:jc w:val="center"/>
        </w:trPr>
        <w:tc>
          <w:tcPr>
            <w:tcW w:w="708" w:type="dxa"/>
            <w:vAlign w:val="center"/>
          </w:tcPr>
          <w:p w:rsidR="00D30CF0" w:rsidRDefault="00D30CF0">
            <w:pPr>
              <w:jc w:val="center"/>
              <w:rPr>
                <w:b/>
                <w:bCs/>
                <w:color w:val="000000"/>
                <w:sz w:val="18"/>
                <w:szCs w:val="18"/>
              </w:rPr>
            </w:pPr>
            <w:r>
              <w:rPr>
                <w:b/>
                <w:bCs/>
                <w:color w:val="000000"/>
                <w:sz w:val="18"/>
                <w:szCs w:val="18"/>
              </w:rPr>
              <w:t>序号</w:t>
            </w:r>
          </w:p>
        </w:tc>
        <w:tc>
          <w:tcPr>
            <w:tcW w:w="3261" w:type="dxa"/>
            <w:vAlign w:val="center"/>
          </w:tcPr>
          <w:p w:rsidR="00D30CF0" w:rsidRDefault="00D30CF0">
            <w:pPr>
              <w:jc w:val="center"/>
              <w:rPr>
                <w:b/>
                <w:bCs/>
                <w:color w:val="000000"/>
                <w:sz w:val="18"/>
                <w:szCs w:val="18"/>
              </w:rPr>
            </w:pPr>
            <w:r>
              <w:rPr>
                <w:b/>
                <w:bCs/>
                <w:color w:val="000000"/>
                <w:sz w:val="18"/>
                <w:szCs w:val="18"/>
              </w:rPr>
              <w:t>采用手段</w:t>
            </w:r>
          </w:p>
        </w:tc>
        <w:tc>
          <w:tcPr>
            <w:tcW w:w="4103" w:type="dxa"/>
            <w:vAlign w:val="center"/>
          </w:tcPr>
          <w:p w:rsidR="00D30CF0" w:rsidRDefault="00D30CF0">
            <w:pPr>
              <w:jc w:val="center"/>
              <w:rPr>
                <w:b/>
                <w:bCs/>
                <w:color w:val="000000"/>
                <w:sz w:val="18"/>
                <w:szCs w:val="18"/>
              </w:rPr>
            </w:pPr>
            <w:r>
              <w:rPr>
                <w:b/>
                <w:bCs/>
                <w:color w:val="000000"/>
                <w:sz w:val="18"/>
                <w:szCs w:val="18"/>
              </w:rPr>
              <w:t>具体目标</w:t>
            </w:r>
          </w:p>
        </w:tc>
      </w:tr>
      <w:tr w:rsidR="00D30CF0">
        <w:trPr>
          <w:trHeight w:val="640"/>
          <w:jc w:val="center"/>
        </w:trPr>
        <w:tc>
          <w:tcPr>
            <w:tcW w:w="708" w:type="dxa"/>
            <w:vAlign w:val="center"/>
          </w:tcPr>
          <w:p w:rsidR="00D30CF0" w:rsidRDefault="00D30CF0">
            <w:pPr>
              <w:jc w:val="center"/>
              <w:rPr>
                <w:sz w:val="18"/>
                <w:szCs w:val="18"/>
              </w:rPr>
            </w:pPr>
            <w:r>
              <w:rPr>
                <w:sz w:val="18"/>
                <w:szCs w:val="18"/>
              </w:rPr>
              <w:t>1</w:t>
            </w:r>
          </w:p>
        </w:tc>
        <w:tc>
          <w:tcPr>
            <w:tcW w:w="3261" w:type="dxa"/>
            <w:vAlign w:val="center"/>
          </w:tcPr>
          <w:p w:rsidR="00D30CF0" w:rsidRDefault="00D30CF0">
            <w:pPr>
              <w:snapToGrid w:val="0"/>
              <w:jc w:val="left"/>
              <w:rPr>
                <w:sz w:val="18"/>
                <w:szCs w:val="18"/>
              </w:rPr>
            </w:pPr>
            <w:r>
              <w:rPr>
                <w:sz w:val="18"/>
                <w:szCs w:val="18"/>
              </w:rPr>
              <w:t>以企业或工厂实践为主</w:t>
            </w:r>
          </w:p>
        </w:tc>
        <w:tc>
          <w:tcPr>
            <w:tcW w:w="4103" w:type="dxa"/>
            <w:vAlign w:val="center"/>
          </w:tcPr>
          <w:p w:rsidR="00D30CF0" w:rsidRDefault="00D30CF0">
            <w:pPr>
              <w:snapToGrid w:val="0"/>
              <w:jc w:val="left"/>
              <w:rPr>
                <w:sz w:val="18"/>
                <w:szCs w:val="18"/>
              </w:rPr>
            </w:pPr>
            <w:r>
              <w:rPr>
                <w:sz w:val="18"/>
                <w:szCs w:val="18"/>
              </w:rPr>
              <w:t>强化学生工程观点的建立和工程分析和实践能力培养</w:t>
            </w:r>
          </w:p>
        </w:tc>
      </w:tr>
      <w:tr w:rsidR="00D30CF0">
        <w:trPr>
          <w:trHeight w:val="693"/>
          <w:jc w:val="center"/>
        </w:trPr>
        <w:tc>
          <w:tcPr>
            <w:tcW w:w="708" w:type="dxa"/>
            <w:vAlign w:val="center"/>
          </w:tcPr>
          <w:p w:rsidR="00D30CF0" w:rsidRDefault="00D30CF0">
            <w:pPr>
              <w:jc w:val="center"/>
              <w:rPr>
                <w:sz w:val="18"/>
                <w:szCs w:val="18"/>
              </w:rPr>
            </w:pPr>
            <w:r>
              <w:rPr>
                <w:sz w:val="18"/>
                <w:szCs w:val="18"/>
              </w:rPr>
              <w:t>2</w:t>
            </w:r>
          </w:p>
        </w:tc>
        <w:tc>
          <w:tcPr>
            <w:tcW w:w="3261" w:type="dxa"/>
            <w:vAlign w:val="center"/>
          </w:tcPr>
          <w:p w:rsidR="00D30CF0" w:rsidRDefault="00D30CF0">
            <w:pPr>
              <w:snapToGrid w:val="0"/>
              <w:jc w:val="left"/>
              <w:rPr>
                <w:sz w:val="18"/>
                <w:szCs w:val="18"/>
              </w:rPr>
            </w:pPr>
            <w:r>
              <w:rPr>
                <w:sz w:val="18"/>
                <w:szCs w:val="18"/>
              </w:rPr>
              <w:t>具体教学过程采用一线实践操作、</w:t>
            </w:r>
          </w:p>
          <w:p w:rsidR="00D30CF0" w:rsidRDefault="00D30CF0">
            <w:pPr>
              <w:snapToGrid w:val="0"/>
              <w:jc w:val="left"/>
              <w:rPr>
                <w:sz w:val="18"/>
                <w:szCs w:val="18"/>
              </w:rPr>
            </w:pPr>
            <w:r>
              <w:rPr>
                <w:sz w:val="18"/>
                <w:szCs w:val="18"/>
              </w:rPr>
              <w:t>参与或协同相关实践管理等</w:t>
            </w:r>
          </w:p>
        </w:tc>
        <w:tc>
          <w:tcPr>
            <w:tcW w:w="4103" w:type="dxa"/>
            <w:vAlign w:val="center"/>
          </w:tcPr>
          <w:p w:rsidR="00D30CF0" w:rsidRDefault="00D30CF0">
            <w:pPr>
              <w:snapToGrid w:val="0"/>
              <w:jc w:val="left"/>
              <w:rPr>
                <w:sz w:val="18"/>
                <w:szCs w:val="18"/>
              </w:rPr>
            </w:pPr>
            <w:r>
              <w:rPr>
                <w:sz w:val="18"/>
                <w:szCs w:val="18"/>
              </w:rPr>
              <w:t>提高效率，增强工程实施的直观性和过程的信息量</w:t>
            </w:r>
          </w:p>
        </w:tc>
      </w:tr>
      <w:tr w:rsidR="00D30CF0">
        <w:trPr>
          <w:trHeight w:val="561"/>
          <w:jc w:val="center"/>
        </w:trPr>
        <w:tc>
          <w:tcPr>
            <w:tcW w:w="708" w:type="dxa"/>
            <w:vAlign w:val="center"/>
          </w:tcPr>
          <w:p w:rsidR="00D30CF0" w:rsidRDefault="00D30CF0">
            <w:pPr>
              <w:jc w:val="center"/>
              <w:rPr>
                <w:sz w:val="18"/>
                <w:szCs w:val="18"/>
              </w:rPr>
            </w:pPr>
            <w:r>
              <w:rPr>
                <w:sz w:val="18"/>
                <w:szCs w:val="18"/>
              </w:rPr>
              <w:t>3</w:t>
            </w:r>
          </w:p>
        </w:tc>
        <w:tc>
          <w:tcPr>
            <w:tcW w:w="3261" w:type="dxa"/>
            <w:vAlign w:val="center"/>
          </w:tcPr>
          <w:p w:rsidR="00D30CF0" w:rsidRDefault="00D30CF0">
            <w:pPr>
              <w:snapToGrid w:val="0"/>
              <w:jc w:val="left"/>
              <w:rPr>
                <w:sz w:val="18"/>
                <w:szCs w:val="18"/>
              </w:rPr>
            </w:pPr>
            <w:r>
              <w:rPr>
                <w:sz w:val="18"/>
                <w:szCs w:val="18"/>
              </w:rPr>
              <w:t>实习答辩通过学生自己讲解的</w:t>
            </w:r>
          </w:p>
          <w:p w:rsidR="00D30CF0" w:rsidRDefault="00D30CF0">
            <w:pPr>
              <w:snapToGrid w:val="0"/>
              <w:jc w:val="left"/>
              <w:rPr>
                <w:sz w:val="18"/>
                <w:szCs w:val="18"/>
              </w:rPr>
            </w:pPr>
            <w:r>
              <w:rPr>
                <w:sz w:val="18"/>
                <w:szCs w:val="18"/>
              </w:rPr>
              <w:t>答辩模式进行</w:t>
            </w:r>
          </w:p>
        </w:tc>
        <w:tc>
          <w:tcPr>
            <w:tcW w:w="4103" w:type="dxa"/>
            <w:vAlign w:val="center"/>
          </w:tcPr>
          <w:p w:rsidR="00D30CF0" w:rsidRDefault="00D30CF0">
            <w:pPr>
              <w:snapToGrid w:val="0"/>
              <w:jc w:val="left"/>
              <w:rPr>
                <w:sz w:val="18"/>
                <w:szCs w:val="18"/>
              </w:rPr>
            </w:pPr>
            <w:r>
              <w:rPr>
                <w:sz w:val="18"/>
                <w:szCs w:val="18"/>
              </w:rPr>
              <w:t>培养学生表达与沟通能力以及提出问题、分析问题和解决问题的能力</w:t>
            </w:r>
          </w:p>
        </w:tc>
      </w:tr>
    </w:tbl>
    <w:p w:rsidR="00D30CF0" w:rsidRDefault="00D30CF0">
      <w:pPr>
        <w:spacing w:beforeLines="50" w:before="156" w:afterLines="50" w:after="156" w:line="360" w:lineRule="exact"/>
        <w:textAlignment w:val="baseline"/>
        <w:rPr>
          <w:b/>
          <w:sz w:val="24"/>
        </w:rPr>
      </w:pPr>
      <w:r>
        <w:rPr>
          <w:b/>
          <w:sz w:val="24"/>
        </w:rPr>
        <w:t>六、课程思政</w:t>
      </w:r>
    </w:p>
    <w:p w:rsidR="00D30CF0" w:rsidRDefault="00D30CF0">
      <w:pPr>
        <w:snapToGrid w:val="0"/>
        <w:spacing w:beforeLines="50" w:before="156"/>
        <w:jc w:val="center"/>
        <w:rPr>
          <w:b/>
          <w:color w:val="000000"/>
          <w:sz w:val="18"/>
          <w:szCs w:val="18"/>
        </w:rPr>
      </w:pPr>
      <w:r>
        <w:rPr>
          <w:b/>
          <w:color w:val="000000"/>
          <w:sz w:val="18"/>
          <w:szCs w:val="18"/>
        </w:rPr>
        <w:t>表6-1 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D30CF0">
        <w:trPr>
          <w:trHeight w:val="364"/>
        </w:trPr>
        <w:tc>
          <w:tcPr>
            <w:tcW w:w="2235" w:type="dxa"/>
            <w:vMerge w:val="restart"/>
            <w:vAlign w:val="center"/>
          </w:tcPr>
          <w:p w:rsidR="00D30CF0" w:rsidRDefault="00D30CF0">
            <w:pPr>
              <w:jc w:val="center"/>
              <w:rPr>
                <w:b/>
                <w:bCs/>
                <w:color w:val="000000"/>
                <w:sz w:val="18"/>
                <w:szCs w:val="18"/>
              </w:rPr>
            </w:pPr>
            <w:r>
              <w:rPr>
                <w:b/>
                <w:bCs/>
                <w:sz w:val="18"/>
                <w:szCs w:val="18"/>
              </w:rPr>
              <w:t>课程思政教学内容</w:t>
            </w:r>
          </w:p>
        </w:tc>
        <w:tc>
          <w:tcPr>
            <w:tcW w:w="6945" w:type="dxa"/>
            <w:vAlign w:val="center"/>
          </w:tcPr>
          <w:p w:rsidR="00D30CF0" w:rsidRDefault="00D30CF0">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D30CF0">
        <w:trPr>
          <w:trHeight w:val="412"/>
        </w:trPr>
        <w:tc>
          <w:tcPr>
            <w:tcW w:w="2235" w:type="dxa"/>
            <w:vMerge/>
            <w:vAlign w:val="center"/>
          </w:tcPr>
          <w:p w:rsidR="00D30CF0" w:rsidRDefault="00D30CF0">
            <w:pPr>
              <w:jc w:val="center"/>
              <w:rPr>
                <w:b/>
                <w:bCs/>
                <w:color w:val="000000"/>
                <w:sz w:val="18"/>
                <w:szCs w:val="18"/>
              </w:rPr>
            </w:pPr>
          </w:p>
        </w:tc>
        <w:tc>
          <w:tcPr>
            <w:tcW w:w="6945" w:type="dxa"/>
            <w:vAlign w:val="center"/>
          </w:tcPr>
          <w:p w:rsidR="00D30CF0" w:rsidRDefault="00D30CF0">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D30CF0">
        <w:trPr>
          <w:trHeight w:val="358"/>
        </w:trPr>
        <w:tc>
          <w:tcPr>
            <w:tcW w:w="2235" w:type="dxa"/>
            <w:vMerge/>
            <w:vAlign w:val="center"/>
          </w:tcPr>
          <w:p w:rsidR="00D30CF0" w:rsidRDefault="00D30CF0">
            <w:pPr>
              <w:jc w:val="center"/>
              <w:rPr>
                <w:b/>
                <w:bCs/>
                <w:color w:val="000000"/>
                <w:sz w:val="18"/>
                <w:szCs w:val="18"/>
              </w:rPr>
            </w:pPr>
          </w:p>
        </w:tc>
        <w:tc>
          <w:tcPr>
            <w:tcW w:w="6945" w:type="dxa"/>
            <w:vAlign w:val="center"/>
          </w:tcPr>
          <w:p w:rsidR="00D30CF0" w:rsidRDefault="00D30CF0">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爱岗：富有不断学习和探索进取的工作态度，热爱本专业。</w:t>
            </w:r>
          </w:p>
        </w:tc>
      </w:tr>
      <w:tr w:rsidR="00D30CF0">
        <w:trPr>
          <w:trHeight w:val="323"/>
        </w:trPr>
        <w:tc>
          <w:tcPr>
            <w:tcW w:w="2235" w:type="dxa"/>
            <w:vMerge/>
            <w:vAlign w:val="center"/>
          </w:tcPr>
          <w:p w:rsidR="00D30CF0" w:rsidRDefault="00D30CF0">
            <w:pPr>
              <w:jc w:val="center"/>
              <w:rPr>
                <w:b/>
                <w:bCs/>
                <w:color w:val="000000"/>
                <w:sz w:val="18"/>
                <w:szCs w:val="18"/>
              </w:rPr>
            </w:pPr>
          </w:p>
        </w:tc>
        <w:tc>
          <w:tcPr>
            <w:tcW w:w="6945" w:type="dxa"/>
            <w:vAlign w:val="center"/>
          </w:tcPr>
          <w:p w:rsidR="00D30CF0" w:rsidRDefault="00D30CF0">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敬业：做事可以吃苦耐劳，工作能够精益求精。</w:t>
            </w:r>
          </w:p>
        </w:tc>
      </w:tr>
      <w:tr w:rsidR="00D30CF0">
        <w:trPr>
          <w:trHeight w:val="323"/>
        </w:trPr>
        <w:tc>
          <w:tcPr>
            <w:tcW w:w="2235" w:type="dxa"/>
            <w:vMerge/>
            <w:vAlign w:val="center"/>
          </w:tcPr>
          <w:p w:rsidR="00D30CF0" w:rsidRDefault="00D30CF0">
            <w:pPr>
              <w:jc w:val="center"/>
              <w:rPr>
                <w:b/>
                <w:bCs/>
                <w:color w:val="000000"/>
                <w:sz w:val="18"/>
                <w:szCs w:val="18"/>
              </w:rPr>
            </w:pPr>
          </w:p>
        </w:tc>
        <w:tc>
          <w:tcPr>
            <w:tcW w:w="6945" w:type="dxa"/>
            <w:vAlign w:val="center"/>
          </w:tcPr>
          <w:p w:rsidR="00D30CF0" w:rsidRDefault="00D30CF0">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其它：科学发展观及积极向上的人生观。</w:t>
            </w:r>
          </w:p>
        </w:tc>
      </w:tr>
    </w:tbl>
    <w:p w:rsidR="00D30CF0" w:rsidRDefault="00D30CF0">
      <w:pPr>
        <w:snapToGrid w:val="0"/>
        <w:spacing w:beforeLines="50" w:before="156"/>
        <w:ind w:firstLineChars="1700" w:firstLine="3060"/>
        <w:rPr>
          <w:b/>
          <w:color w:val="000000"/>
          <w:sz w:val="18"/>
          <w:szCs w:val="18"/>
        </w:rPr>
      </w:pPr>
      <w:r>
        <w:rPr>
          <w:b/>
          <w:color w:val="000000"/>
          <w:sz w:val="18"/>
          <w:szCs w:val="18"/>
        </w:rPr>
        <w:t>表6-2课程思政案例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09"/>
        <w:gridCol w:w="3119"/>
        <w:gridCol w:w="3685"/>
      </w:tblGrid>
      <w:tr w:rsidR="00D30CF0">
        <w:trPr>
          <w:trHeight w:val="489"/>
          <w:tblHeader/>
        </w:trPr>
        <w:tc>
          <w:tcPr>
            <w:tcW w:w="709" w:type="dxa"/>
            <w:vAlign w:val="center"/>
          </w:tcPr>
          <w:p w:rsidR="00D30CF0" w:rsidRDefault="00D30CF0">
            <w:pPr>
              <w:snapToGrid w:val="0"/>
              <w:jc w:val="center"/>
              <w:rPr>
                <w:b/>
                <w:color w:val="000000"/>
                <w:sz w:val="18"/>
                <w:szCs w:val="18"/>
              </w:rPr>
            </w:pPr>
            <w:r>
              <w:rPr>
                <w:b/>
                <w:color w:val="000000"/>
                <w:sz w:val="18"/>
                <w:szCs w:val="18"/>
              </w:rPr>
              <w:t>序号</w:t>
            </w:r>
          </w:p>
        </w:tc>
        <w:tc>
          <w:tcPr>
            <w:tcW w:w="1809" w:type="dxa"/>
            <w:vAlign w:val="center"/>
          </w:tcPr>
          <w:p w:rsidR="00D30CF0" w:rsidRDefault="00D30CF0">
            <w:pPr>
              <w:snapToGrid w:val="0"/>
              <w:jc w:val="center"/>
              <w:rPr>
                <w:b/>
                <w:color w:val="000000"/>
                <w:sz w:val="18"/>
                <w:szCs w:val="18"/>
              </w:rPr>
            </w:pPr>
            <w:r>
              <w:rPr>
                <w:b/>
                <w:color w:val="000000"/>
                <w:sz w:val="18"/>
                <w:szCs w:val="18"/>
              </w:rPr>
              <w:t>案例名称</w:t>
            </w:r>
          </w:p>
        </w:tc>
        <w:tc>
          <w:tcPr>
            <w:tcW w:w="3119" w:type="dxa"/>
            <w:vAlign w:val="center"/>
          </w:tcPr>
          <w:p w:rsidR="00D30CF0" w:rsidRDefault="00D30CF0">
            <w:pPr>
              <w:snapToGrid w:val="0"/>
              <w:jc w:val="center"/>
              <w:rPr>
                <w:b/>
                <w:color w:val="000000"/>
                <w:sz w:val="18"/>
                <w:szCs w:val="18"/>
              </w:rPr>
            </w:pPr>
            <w:r>
              <w:rPr>
                <w:b/>
                <w:color w:val="000000"/>
                <w:sz w:val="18"/>
                <w:szCs w:val="18"/>
              </w:rPr>
              <w:t>案例教学目标</w:t>
            </w:r>
          </w:p>
        </w:tc>
        <w:tc>
          <w:tcPr>
            <w:tcW w:w="3685" w:type="dxa"/>
            <w:vAlign w:val="center"/>
          </w:tcPr>
          <w:p w:rsidR="00D30CF0" w:rsidRDefault="00D30CF0">
            <w:pPr>
              <w:snapToGrid w:val="0"/>
              <w:jc w:val="center"/>
              <w:rPr>
                <w:b/>
                <w:color w:val="000000"/>
                <w:sz w:val="18"/>
                <w:szCs w:val="18"/>
              </w:rPr>
            </w:pPr>
            <w:r>
              <w:rPr>
                <w:b/>
                <w:color w:val="000000"/>
                <w:sz w:val="18"/>
                <w:szCs w:val="18"/>
              </w:rPr>
              <w:t>思政元素</w:t>
            </w:r>
          </w:p>
        </w:tc>
      </w:tr>
      <w:tr w:rsidR="00D30CF0">
        <w:trPr>
          <w:trHeight w:val="892"/>
        </w:trPr>
        <w:tc>
          <w:tcPr>
            <w:tcW w:w="709" w:type="dxa"/>
            <w:vAlign w:val="center"/>
          </w:tcPr>
          <w:p w:rsidR="00D30CF0" w:rsidRDefault="00D30CF0">
            <w:pPr>
              <w:snapToGrid w:val="0"/>
              <w:jc w:val="center"/>
              <w:rPr>
                <w:sz w:val="18"/>
                <w:szCs w:val="18"/>
              </w:rPr>
            </w:pPr>
            <w:r>
              <w:rPr>
                <w:sz w:val="18"/>
                <w:szCs w:val="18"/>
              </w:rPr>
              <w:t>1</w:t>
            </w:r>
          </w:p>
        </w:tc>
        <w:tc>
          <w:tcPr>
            <w:tcW w:w="1809" w:type="dxa"/>
            <w:vAlign w:val="center"/>
          </w:tcPr>
          <w:p w:rsidR="00D30CF0" w:rsidRDefault="00D30CF0">
            <w:pPr>
              <w:snapToGrid w:val="0"/>
              <w:jc w:val="center"/>
              <w:rPr>
                <w:sz w:val="18"/>
                <w:szCs w:val="18"/>
              </w:rPr>
            </w:pPr>
            <w:r>
              <w:rPr>
                <w:sz w:val="18"/>
                <w:szCs w:val="18"/>
              </w:rPr>
              <w:t>实习动员及实习</w:t>
            </w:r>
          </w:p>
          <w:p w:rsidR="00D30CF0" w:rsidRDefault="00D30CF0">
            <w:pPr>
              <w:snapToGrid w:val="0"/>
              <w:jc w:val="center"/>
              <w:rPr>
                <w:sz w:val="18"/>
                <w:szCs w:val="18"/>
              </w:rPr>
            </w:pPr>
            <w:r>
              <w:rPr>
                <w:sz w:val="18"/>
                <w:szCs w:val="18"/>
              </w:rPr>
              <w:t>安全教育</w:t>
            </w:r>
          </w:p>
        </w:tc>
        <w:tc>
          <w:tcPr>
            <w:tcW w:w="3119" w:type="dxa"/>
            <w:vAlign w:val="center"/>
          </w:tcPr>
          <w:p w:rsidR="00D30CF0" w:rsidRDefault="00D30CF0">
            <w:pPr>
              <w:snapToGrid w:val="0"/>
              <w:jc w:val="left"/>
              <w:rPr>
                <w:sz w:val="18"/>
                <w:szCs w:val="18"/>
              </w:rPr>
            </w:pPr>
            <w:r>
              <w:rPr>
                <w:sz w:val="18"/>
                <w:szCs w:val="18"/>
              </w:rPr>
              <w:t>介绍实习目的、过程及要求，引导学生能够清楚实习流程，基于实习流程能够按要求安全的实施工作。</w:t>
            </w:r>
          </w:p>
        </w:tc>
        <w:tc>
          <w:tcPr>
            <w:tcW w:w="3685" w:type="dxa"/>
            <w:vAlign w:val="center"/>
          </w:tcPr>
          <w:p w:rsidR="00D30CF0" w:rsidRDefault="00D30CF0">
            <w:pPr>
              <w:snapToGrid w:val="0"/>
              <w:jc w:val="left"/>
              <w:rPr>
                <w:sz w:val="18"/>
                <w:szCs w:val="18"/>
              </w:rPr>
            </w:pPr>
            <w:r>
              <w:rPr>
                <w:b/>
                <w:bCs/>
                <w:sz w:val="18"/>
                <w:szCs w:val="18"/>
              </w:rPr>
              <w:t>敬业、爱岗：</w:t>
            </w:r>
            <w:r>
              <w:rPr>
                <w:sz w:val="18"/>
                <w:szCs w:val="18"/>
              </w:rPr>
              <w:t>通过介绍实习工作内容，强调认真努力工作的必要性，让学生意识到敬业、爱岗的基本工作态度的重要性。</w:t>
            </w:r>
          </w:p>
        </w:tc>
      </w:tr>
      <w:tr w:rsidR="00D30CF0">
        <w:trPr>
          <w:trHeight w:val="989"/>
        </w:trPr>
        <w:tc>
          <w:tcPr>
            <w:tcW w:w="709" w:type="dxa"/>
            <w:vAlign w:val="center"/>
          </w:tcPr>
          <w:p w:rsidR="00D30CF0" w:rsidRDefault="00D30CF0">
            <w:pPr>
              <w:snapToGrid w:val="0"/>
              <w:jc w:val="center"/>
              <w:rPr>
                <w:sz w:val="18"/>
                <w:szCs w:val="18"/>
              </w:rPr>
            </w:pPr>
            <w:r>
              <w:rPr>
                <w:sz w:val="18"/>
                <w:szCs w:val="18"/>
              </w:rPr>
              <w:t>2</w:t>
            </w:r>
          </w:p>
        </w:tc>
        <w:tc>
          <w:tcPr>
            <w:tcW w:w="1809" w:type="dxa"/>
            <w:vAlign w:val="center"/>
          </w:tcPr>
          <w:p w:rsidR="00D30CF0" w:rsidRDefault="00D30CF0">
            <w:pPr>
              <w:snapToGrid w:val="0"/>
              <w:jc w:val="center"/>
              <w:rPr>
                <w:sz w:val="18"/>
                <w:szCs w:val="18"/>
              </w:rPr>
            </w:pPr>
            <w:r>
              <w:rPr>
                <w:sz w:val="18"/>
                <w:szCs w:val="18"/>
              </w:rPr>
              <w:t>毕业实习准备工作</w:t>
            </w:r>
          </w:p>
        </w:tc>
        <w:tc>
          <w:tcPr>
            <w:tcW w:w="3119" w:type="dxa"/>
            <w:vAlign w:val="center"/>
          </w:tcPr>
          <w:p w:rsidR="00D30CF0" w:rsidRDefault="00D30CF0">
            <w:pPr>
              <w:snapToGrid w:val="0"/>
              <w:jc w:val="left"/>
              <w:rPr>
                <w:sz w:val="18"/>
                <w:szCs w:val="18"/>
              </w:rPr>
            </w:pPr>
            <w:r>
              <w:rPr>
                <w:sz w:val="18"/>
                <w:szCs w:val="18"/>
              </w:rPr>
              <w:t>通过学生实习准备工作的实施和完成，理解实习工作的具体过程和要求，熟悉需要准备的专业知识。</w:t>
            </w:r>
          </w:p>
        </w:tc>
        <w:tc>
          <w:tcPr>
            <w:tcW w:w="3685" w:type="dxa"/>
            <w:vAlign w:val="center"/>
          </w:tcPr>
          <w:p w:rsidR="00D30CF0" w:rsidRDefault="00D30CF0">
            <w:pPr>
              <w:snapToGrid w:val="0"/>
              <w:jc w:val="left"/>
              <w:rPr>
                <w:sz w:val="18"/>
                <w:szCs w:val="18"/>
              </w:rPr>
            </w:pPr>
            <w:r>
              <w:rPr>
                <w:b/>
                <w:bCs/>
                <w:sz w:val="18"/>
                <w:szCs w:val="18"/>
              </w:rPr>
              <w:t>科学方法：</w:t>
            </w:r>
            <w:r>
              <w:rPr>
                <w:sz w:val="18"/>
                <w:szCs w:val="18"/>
              </w:rPr>
              <w:t>通过实习准备工作的介绍和完成，引导学生理解科学方法对于高效合理实施和完成实践工作的重要性。</w:t>
            </w:r>
          </w:p>
        </w:tc>
      </w:tr>
      <w:tr w:rsidR="00D30CF0">
        <w:tc>
          <w:tcPr>
            <w:tcW w:w="709" w:type="dxa"/>
            <w:vAlign w:val="center"/>
          </w:tcPr>
          <w:p w:rsidR="00D30CF0" w:rsidRDefault="00D30CF0">
            <w:pPr>
              <w:snapToGrid w:val="0"/>
              <w:jc w:val="center"/>
              <w:rPr>
                <w:sz w:val="18"/>
                <w:szCs w:val="18"/>
              </w:rPr>
            </w:pPr>
            <w:r>
              <w:rPr>
                <w:sz w:val="18"/>
                <w:szCs w:val="18"/>
              </w:rPr>
              <w:t>3</w:t>
            </w:r>
          </w:p>
        </w:tc>
        <w:tc>
          <w:tcPr>
            <w:tcW w:w="1809" w:type="dxa"/>
            <w:vAlign w:val="center"/>
          </w:tcPr>
          <w:p w:rsidR="00D30CF0" w:rsidRDefault="00D30CF0">
            <w:pPr>
              <w:snapToGrid w:val="0"/>
              <w:jc w:val="center"/>
              <w:rPr>
                <w:sz w:val="18"/>
                <w:szCs w:val="18"/>
              </w:rPr>
            </w:pPr>
            <w:r>
              <w:rPr>
                <w:sz w:val="18"/>
                <w:szCs w:val="18"/>
              </w:rPr>
              <w:t>实习总结与报告</w:t>
            </w:r>
          </w:p>
        </w:tc>
        <w:tc>
          <w:tcPr>
            <w:tcW w:w="3119" w:type="dxa"/>
            <w:vAlign w:val="center"/>
          </w:tcPr>
          <w:p w:rsidR="00D30CF0" w:rsidRDefault="00D30CF0">
            <w:pPr>
              <w:snapToGrid w:val="0"/>
              <w:jc w:val="left"/>
              <w:rPr>
                <w:sz w:val="18"/>
                <w:szCs w:val="18"/>
              </w:rPr>
            </w:pPr>
            <w:r>
              <w:rPr>
                <w:sz w:val="18"/>
                <w:szCs w:val="18"/>
              </w:rPr>
              <w:t>学生能够根据实习过程和实践结果进行相关总结并书写专业报告</w:t>
            </w:r>
          </w:p>
        </w:tc>
        <w:tc>
          <w:tcPr>
            <w:tcW w:w="3685" w:type="dxa"/>
            <w:vAlign w:val="center"/>
          </w:tcPr>
          <w:p w:rsidR="00D30CF0" w:rsidRDefault="00D30CF0">
            <w:pPr>
              <w:snapToGrid w:val="0"/>
              <w:jc w:val="left"/>
              <w:rPr>
                <w:sz w:val="18"/>
                <w:szCs w:val="18"/>
              </w:rPr>
            </w:pPr>
            <w:r>
              <w:rPr>
                <w:b/>
                <w:bCs/>
                <w:sz w:val="18"/>
                <w:szCs w:val="18"/>
              </w:rPr>
              <w:t>务实求进精神：</w:t>
            </w:r>
            <w:r>
              <w:rPr>
                <w:sz w:val="18"/>
                <w:szCs w:val="18"/>
              </w:rPr>
              <w:t>通过实习报告的书写引导学生施行实事求是的工作精神，能够根据工作的不停积累，形成工作总结和求进的方式。</w:t>
            </w:r>
          </w:p>
        </w:tc>
      </w:tr>
    </w:tbl>
    <w:p w:rsidR="00D30CF0" w:rsidRDefault="00D30CF0">
      <w:pPr>
        <w:spacing w:beforeLines="50" w:before="156" w:afterLines="50" w:after="156" w:line="360" w:lineRule="exact"/>
        <w:ind w:right="420"/>
        <w:jc w:val="left"/>
        <w:rPr>
          <w:b/>
          <w:color w:val="000000"/>
          <w:sz w:val="24"/>
        </w:rPr>
      </w:pPr>
      <w:r>
        <w:rPr>
          <w:b/>
          <w:sz w:val="24"/>
        </w:rPr>
        <w:t>七、实习成绩</w:t>
      </w:r>
      <w:r>
        <w:rPr>
          <w:b/>
          <w:color w:val="000000"/>
          <w:sz w:val="24"/>
        </w:rPr>
        <w:t>考核及成绩评定方式</w:t>
      </w:r>
    </w:p>
    <w:p w:rsidR="00D30CF0" w:rsidRDefault="00D30CF0">
      <w:pPr>
        <w:spacing w:line="360" w:lineRule="exact"/>
        <w:ind w:firstLineChars="200" w:firstLine="420"/>
        <w:rPr>
          <w:kern w:val="0"/>
          <w:szCs w:val="21"/>
        </w:rPr>
      </w:pPr>
      <w:r>
        <w:rPr>
          <w:kern w:val="0"/>
          <w:szCs w:val="21"/>
        </w:rPr>
        <w:t>1、考核方法</w:t>
      </w:r>
    </w:p>
    <w:p w:rsidR="00D30CF0" w:rsidRDefault="00D30CF0">
      <w:pPr>
        <w:adjustRightInd w:val="0"/>
        <w:snapToGrid w:val="0"/>
        <w:spacing w:line="360" w:lineRule="exact"/>
        <w:ind w:firstLineChars="400" w:firstLine="840"/>
        <w:jc w:val="left"/>
        <w:rPr>
          <w:kern w:val="0"/>
          <w:szCs w:val="21"/>
        </w:rPr>
      </w:pPr>
      <w:r>
        <w:rPr>
          <w:kern w:val="0"/>
          <w:szCs w:val="21"/>
        </w:rPr>
        <w:t>本课程考核采用平时成绩+实习单位考试的综合考核方式，即：</w:t>
      </w:r>
    </w:p>
    <w:p w:rsidR="00D30CF0" w:rsidRDefault="00D30CF0">
      <w:pPr>
        <w:adjustRightInd w:val="0"/>
        <w:snapToGrid w:val="0"/>
        <w:spacing w:line="360" w:lineRule="exact"/>
        <w:jc w:val="center"/>
        <w:rPr>
          <w:b/>
          <w:bCs/>
          <w:kern w:val="0"/>
          <w:szCs w:val="21"/>
        </w:rPr>
      </w:pPr>
      <w:r>
        <w:rPr>
          <w:b/>
          <w:kern w:val="0"/>
          <w:szCs w:val="21"/>
        </w:rPr>
        <w:t xml:space="preserve">总成绩= </w:t>
      </w:r>
      <w:r>
        <w:rPr>
          <w:b/>
          <w:bCs/>
          <w:kern w:val="0"/>
          <w:szCs w:val="21"/>
        </w:rPr>
        <w:t>平时成绩*50%+实习单位考核成绩*50%</w:t>
      </w:r>
    </w:p>
    <w:p w:rsidR="00D30CF0" w:rsidRDefault="00D30CF0">
      <w:pPr>
        <w:snapToGrid w:val="0"/>
        <w:spacing w:line="360" w:lineRule="exact"/>
        <w:ind w:firstLineChars="200" w:firstLine="420"/>
        <w:jc w:val="left"/>
        <w:rPr>
          <w:kern w:val="0"/>
          <w:szCs w:val="21"/>
        </w:rPr>
      </w:pPr>
      <w:r>
        <w:rPr>
          <w:kern w:val="0"/>
          <w:szCs w:val="21"/>
        </w:rPr>
        <w:t>平时成绩分为3部分：实习考查（10%）、实习日志（10%）、实习综合报告（30%）。</w:t>
      </w:r>
    </w:p>
    <w:p w:rsidR="00D30CF0" w:rsidRDefault="00D30CF0">
      <w:pPr>
        <w:snapToGrid w:val="0"/>
        <w:spacing w:line="360" w:lineRule="exact"/>
        <w:ind w:firstLineChars="400" w:firstLine="840"/>
        <w:jc w:val="left"/>
        <w:rPr>
          <w:kern w:val="0"/>
          <w:szCs w:val="21"/>
        </w:rPr>
      </w:pPr>
      <w:r>
        <w:rPr>
          <w:kern w:val="0"/>
          <w:szCs w:val="21"/>
        </w:rPr>
        <w:t>各考核环节及权重如表7-1所示。</w:t>
      </w:r>
    </w:p>
    <w:p w:rsidR="00D30CF0" w:rsidRDefault="00D30CF0">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7877" w:type="dxa"/>
        <w:jc w:val="center"/>
        <w:tblLayout w:type="fixed"/>
        <w:tblLook w:val="04A0" w:firstRow="1" w:lastRow="0" w:firstColumn="1" w:lastColumn="0" w:noHBand="0" w:noVBand="1"/>
      </w:tblPr>
      <w:tblGrid>
        <w:gridCol w:w="2490"/>
        <w:gridCol w:w="1134"/>
        <w:gridCol w:w="993"/>
        <w:gridCol w:w="992"/>
        <w:gridCol w:w="1134"/>
        <w:gridCol w:w="1134"/>
      </w:tblGrid>
      <w:tr w:rsidR="00D30CF0">
        <w:trPr>
          <w:trHeight w:val="283"/>
          <w:jc w:val="center"/>
        </w:trPr>
        <w:tc>
          <w:tcPr>
            <w:tcW w:w="2490" w:type="dxa"/>
            <w:vMerge w:val="restart"/>
            <w:tcBorders>
              <w:top w:val="single" w:sz="4" w:space="0" w:color="000000"/>
              <w:left w:val="single" w:sz="4" w:space="0" w:color="000000"/>
              <w:right w:val="single" w:sz="4" w:space="0" w:color="000000"/>
            </w:tcBorders>
          </w:tcPr>
          <w:p w:rsidR="00D30CF0" w:rsidRDefault="00D30CF0">
            <w:pPr>
              <w:spacing w:line="360" w:lineRule="exact"/>
              <w:ind w:firstLineChars="800" w:firstLine="1440"/>
              <w:rPr>
                <w:b/>
                <w:bCs/>
                <w:color w:val="000000"/>
                <w:sz w:val="18"/>
                <w:szCs w:val="18"/>
              </w:rPr>
            </w:pPr>
            <w:r>
              <w:rPr>
                <w:b/>
                <w:bCs/>
                <w:noProof/>
                <w:color w:val="000000"/>
                <w:sz w:val="18"/>
                <w:szCs w:val="18"/>
              </w:rPr>
              <mc:AlternateContent>
                <mc:Choice Requires="wps">
                  <w:drawing>
                    <wp:anchor distT="0" distB="0" distL="114300" distR="114300" simplePos="0" relativeHeight="251659264" behindDoc="0" locked="0" layoutInCell="1" allowOverlap="1" wp14:anchorId="78E6A6BB" wp14:editId="43974680">
                      <wp:simplePos x="0" y="0"/>
                      <wp:positionH relativeFrom="column">
                        <wp:posOffset>615315</wp:posOffset>
                      </wp:positionH>
                      <wp:positionV relativeFrom="paragraph">
                        <wp:posOffset>6985</wp:posOffset>
                      </wp:positionV>
                      <wp:extent cx="901700" cy="692150"/>
                      <wp:effectExtent l="3175" t="3810" r="9525" b="508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692150"/>
                              </a:xfrm>
                              <a:prstGeom prst="straightConnector1">
                                <a:avLst/>
                              </a:prstGeom>
                              <a:noFill/>
                              <a:ln w="9525" cmpd="sng">
                                <a:solidFill>
                                  <a:srgbClr val="000000"/>
                                </a:solidFill>
                                <a:round/>
                              </a:ln>
                            </wps:spPr>
                            <wps:bodyPr/>
                          </wps:wsp>
                        </a:graphicData>
                      </a:graphic>
                    </wp:anchor>
                  </w:drawing>
                </mc:Choice>
                <mc:Fallback>
                  <w:pict>
                    <v:shapetype w14:anchorId="16D27E17" id="_x0000_t32" coordsize="21600,21600" o:spt="32" o:oned="t" path="m,l21600,21600e" filled="f">
                      <v:path arrowok="t" fillok="f" o:connecttype="none"/>
                      <o:lock v:ext="edit" shapetype="t"/>
                    </v:shapetype>
                    <v:shape id="直接箭头连接符 50" o:spid="_x0000_s1026" type="#_x0000_t32" style="position:absolute;left:0;text-align:left;margin-left:48.45pt;margin-top:.55pt;width:71pt;height: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"/>
                  </w:pict>
                </mc:Fallback>
              </mc:AlternateContent>
            </w:r>
            <w:r>
              <w:rPr>
                <w:b/>
                <w:bCs/>
                <w:color w:val="000000"/>
                <w:sz w:val="18"/>
                <w:szCs w:val="18"/>
              </w:rPr>
              <w:t>项目名称</w:t>
            </w:r>
          </w:p>
          <w:p w:rsidR="00D30CF0" w:rsidRDefault="00D30CF0">
            <w:pPr>
              <w:spacing w:line="360" w:lineRule="exact"/>
              <w:ind w:firstLineChars="600" w:firstLine="1080"/>
              <w:rPr>
                <w:b/>
                <w:bCs/>
                <w:color w:val="000000"/>
                <w:sz w:val="18"/>
                <w:szCs w:val="18"/>
              </w:rPr>
            </w:pPr>
            <w:r>
              <w:rPr>
                <w:b/>
                <w:bCs/>
                <w:noProof/>
                <w:color w:val="000000"/>
                <w:sz w:val="18"/>
                <w:szCs w:val="18"/>
              </w:rPr>
              <mc:AlternateContent>
                <mc:Choice Requires="wps">
                  <w:drawing>
                    <wp:anchor distT="0" distB="0" distL="114300" distR="114300" simplePos="0" relativeHeight="251660288" behindDoc="0" locked="0" layoutInCell="1" allowOverlap="1" wp14:anchorId="1D786C00" wp14:editId="2FD40B20">
                      <wp:simplePos x="0" y="0"/>
                      <wp:positionH relativeFrom="column">
                        <wp:posOffset>-64135</wp:posOffset>
                      </wp:positionH>
                      <wp:positionV relativeFrom="paragraph">
                        <wp:posOffset>95885</wp:posOffset>
                      </wp:positionV>
                      <wp:extent cx="1581150" cy="374650"/>
                      <wp:effectExtent l="1270" t="4445" r="2540" b="17145"/>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374650"/>
                              </a:xfrm>
                              <a:prstGeom prst="straightConnector1">
                                <a:avLst/>
                              </a:prstGeom>
                              <a:noFill/>
                              <a:ln w="9525" cmpd="sng">
                                <a:solidFill>
                                  <a:srgbClr val="000000"/>
                                </a:solidFill>
                                <a:round/>
                              </a:ln>
                            </wps:spPr>
                            <wps:bodyPr/>
                          </wps:wsp>
                        </a:graphicData>
                      </a:graphic>
                    </wp:anchor>
                  </w:drawing>
                </mc:Choice>
                <mc:Fallback>
                  <w:pict>
                    <v:shape w14:anchorId="2D324E84" id="直接箭头连接符 49" o:spid="_x0000_s1026" type="#_x0000_t32" style="position:absolute;left:0;text-align:left;margin-left:-5.05pt;margin-top:7.55pt;width:124.5pt;height:2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"/>
                  </w:pict>
                </mc:Fallback>
              </mc:AlternateContent>
            </w:r>
            <w:r>
              <w:rPr>
                <w:b/>
                <w:bCs/>
                <w:color w:val="000000"/>
                <w:sz w:val="18"/>
                <w:szCs w:val="18"/>
              </w:rPr>
              <w:t>权重</w:t>
            </w:r>
          </w:p>
          <w:p w:rsidR="00D30CF0" w:rsidRDefault="00D30CF0">
            <w:pPr>
              <w:spacing w:line="360" w:lineRule="exact"/>
              <w:ind w:firstLineChars="200" w:firstLine="360"/>
              <w:rPr>
                <w:b/>
                <w:bCs/>
                <w:color w:val="000000"/>
                <w:sz w:val="18"/>
                <w:szCs w:val="18"/>
              </w:rPr>
            </w:pPr>
            <w:r>
              <w:rPr>
                <w:b/>
                <w:bCs/>
                <w:color w:val="000000"/>
                <w:sz w:val="18"/>
                <w:szCs w:val="18"/>
              </w:rPr>
              <w:t>课程目标</w:t>
            </w:r>
          </w:p>
        </w:tc>
        <w:tc>
          <w:tcPr>
            <w:tcW w:w="1134" w:type="dxa"/>
            <w:vMerge w:val="restart"/>
            <w:tcBorders>
              <w:top w:val="single" w:sz="4" w:space="0" w:color="000000"/>
              <w:left w:val="nil"/>
              <w:bottom w:val="single" w:sz="4" w:space="0" w:color="000000"/>
              <w:right w:val="single" w:sz="4" w:space="0" w:color="000000"/>
            </w:tcBorders>
            <w:vAlign w:val="center"/>
          </w:tcPr>
          <w:p w:rsidR="00D30CF0" w:rsidRDefault="00D30CF0">
            <w:pPr>
              <w:snapToGrid w:val="0"/>
              <w:jc w:val="center"/>
              <w:rPr>
                <w:b/>
                <w:bCs/>
                <w:color w:val="000000"/>
                <w:sz w:val="18"/>
                <w:szCs w:val="18"/>
              </w:rPr>
            </w:pPr>
            <w:r>
              <w:rPr>
                <w:b/>
                <w:bCs/>
                <w:color w:val="000000"/>
                <w:sz w:val="18"/>
                <w:szCs w:val="18"/>
              </w:rPr>
              <w:t>单位考核</w:t>
            </w:r>
          </w:p>
          <w:p w:rsidR="00D30CF0" w:rsidRDefault="00D30CF0">
            <w:pPr>
              <w:snapToGrid w:val="0"/>
              <w:jc w:val="center"/>
              <w:rPr>
                <w:b/>
                <w:bCs/>
                <w:color w:val="000000"/>
                <w:sz w:val="18"/>
                <w:szCs w:val="18"/>
              </w:rPr>
            </w:pPr>
            <w:r>
              <w:rPr>
                <w:b/>
                <w:bCs/>
                <w:color w:val="000000"/>
                <w:sz w:val="18"/>
                <w:szCs w:val="18"/>
              </w:rPr>
              <w:t>（50%）</w:t>
            </w:r>
          </w:p>
        </w:tc>
        <w:tc>
          <w:tcPr>
            <w:tcW w:w="3119" w:type="dxa"/>
            <w:gridSpan w:val="3"/>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b/>
                <w:bCs/>
                <w:color w:val="000000"/>
                <w:sz w:val="18"/>
                <w:szCs w:val="18"/>
              </w:rPr>
            </w:pPr>
            <w:r>
              <w:rPr>
                <w:b/>
                <w:bCs/>
                <w:color w:val="000000"/>
                <w:sz w:val="18"/>
                <w:szCs w:val="18"/>
              </w:rPr>
              <w:t>平时成绩</w:t>
            </w:r>
          </w:p>
        </w:tc>
        <w:tc>
          <w:tcPr>
            <w:tcW w:w="1134" w:type="dxa"/>
            <w:vMerge w:val="restart"/>
            <w:tcBorders>
              <w:top w:val="single" w:sz="4" w:space="0" w:color="000000"/>
              <w:left w:val="nil"/>
              <w:right w:val="single" w:sz="4" w:space="0" w:color="000000"/>
            </w:tcBorders>
            <w:vAlign w:val="center"/>
          </w:tcPr>
          <w:p w:rsidR="00D30CF0" w:rsidRDefault="00D30CF0">
            <w:pPr>
              <w:adjustRightInd w:val="0"/>
              <w:snapToGrid w:val="0"/>
              <w:jc w:val="center"/>
              <w:rPr>
                <w:b/>
                <w:bCs/>
                <w:sz w:val="18"/>
                <w:szCs w:val="18"/>
              </w:rPr>
            </w:pPr>
            <w:r>
              <w:rPr>
                <w:b/>
                <w:bCs/>
                <w:sz w:val="18"/>
                <w:szCs w:val="18"/>
              </w:rPr>
              <w:t>课程目标</w:t>
            </w:r>
          </w:p>
          <w:p w:rsidR="00D30CF0" w:rsidRDefault="00D30CF0">
            <w:pPr>
              <w:adjustRightInd w:val="0"/>
              <w:snapToGrid w:val="0"/>
              <w:jc w:val="center"/>
              <w:rPr>
                <w:b/>
                <w:bCs/>
                <w:sz w:val="18"/>
                <w:szCs w:val="18"/>
              </w:rPr>
            </w:pPr>
            <w:r>
              <w:rPr>
                <w:b/>
                <w:bCs/>
                <w:sz w:val="18"/>
                <w:szCs w:val="18"/>
              </w:rPr>
              <w:t>权重</w:t>
            </w:r>
          </w:p>
          <w:p w:rsidR="00D30CF0" w:rsidRDefault="00D30CF0">
            <w:pPr>
              <w:snapToGrid w:val="0"/>
              <w:jc w:val="center"/>
              <w:rPr>
                <w:b/>
                <w:bCs/>
                <w:color w:val="000000"/>
                <w:sz w:val="18"/>
                <w:szCs w:val="18"/>
              </w:rPr>
            </w:pPr>
            <w:r>
              <w:rPr>
                <w:b/>
                <w:bCs/>
                <w:sz w:val="18"/>
                <w:szCs w:val="18"/>
              </w:rPr>
              <w:t>（</w:t>
            </w:r>
            <w:r>
              <w:rPr>
                <w:b/>
                <w:sz w:val="18"/>
                <w:szCs w:val="18"/>
              </w:rPr>
              <w:t>%</w:t>
            </w:r>
            <w:r>
              <w:rPr>
                <w:b/>
                <w:bCs/>
                <w:sz w:val="18"/>
                <w:szCs w:val="18"/>
              </w:rPr>
              <w:t>）</w:t>
            </w:r>
          </w:p>
        </w:tc>
      </w:tr>
      <w:tr w:rsidR="00D30CF0">
        <w:trPr>
          <w:trHeight w:val="551"/>
          <w:jc w:val="center"/>
        </w:trPr>
        <w:tc>
          <w:tcPr>
            <w:tcW w:w="2490" w:type="dxa"/>
            <w:vMerge/>
            <w:tcBorders>
              <w:left w:val="single" w:sz="4" w:space="0" w:color="000000"/>
              <w:bottom w:val="single" w:sz="4" w:space="0" w:color="000000"/>
              <w:right w:val="single" w:sz="4" w:space="0" w:color="000000"/>
            </w:tcBorders>
          </w:tcPr>
          <w:p w:rsidR="00D30CF0" w:rsidRDefault="00D30CF0">
            <w:pPr>
              <w:spacing w:line="360" w:lineRule="exact"/>
              <w:rPr>
                <w:b/>
                <w:bCs/>
                <w:color w:val="000000"/>
                <w:sz w:val="18"/>
                <w:szCs w:val="18"/>
              </w:rPr>
            </w:pPr>
          </w:p>
        </w:tc>
        <w:tc>
          <w:tcPr>
            <w:tcW w:w="1134" w:type="dxa"/>
            <w:vMerge/>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b/>
                <w:bCs/>
                <w:color w:val="000000"/>
                <w:sz w:val="18"/>
                <w:szCs w:val="18"/>
              </w:rPr>
            </w:pPr>
          </w:p>
        </w:tc>
        <w:tc>
          <w:tcPr>
            <w:tcW w:w="993" w:type="dxa"/>
            <w:tcBorders>
              <w:top w:val="single" w:sz="4" w:space="0" w:color="000000"/>
              <w:left w:val="nil"/>
              <w:bottom w:val="single" w:sz="4" w:space="0" w:color="000000"/>
              <w:right w:val="single" w:sz="4" w:space="0" w:color="000000"/>
            </w:tcBorders>
            <w:vAlign w:val="center"/>
          </w:tcPr>
          <w:p w:rsidR="00D30CF0" w:rsidRDefault="00D30CF0">
            <w:pPr>
              <w:snapToGrid w:val="0"/>
              <w:jc w:val="center"/>
              <w:rPr>
                <w:b/>
                <w:bCs/>
                <w:color w:val="000000"/>
                <w:sz w:val="18"/>
                <w:szCs w:val="18"/>
              </w:rPr>
            </w:pPr>
            <w:r>
              <w:rPr>
                <w:b/>
                <w:bCs/>
                <w:color w:val="000000"/>
                <w:sz w:val="18"/>
                <w:szCs w:val="18"/>
              </w:rPr>
              <w:t>实习考察（10%）</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napToGrid w:val="0"/>
              <w:jc w:val="center"/>
              <w:rPr>
                <w:b/>
                <w:bCs/>
                <w:color w:val="000000"/>
                <w:sz w:val="18"/>
                <w:szCs w:val="18"/>
              </w:rPr>
            </w:pPr>
            <w:r>
              <w:rPr>
                <w:b/>
                <w:bCs/>
                <w:color w:val="000000"/>
                <w:sz w:val="18"/>
                <w:szCs w:val="18"/>
              </w:rPr>
              <w:t>实习日志（10%）</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napToGrid w:val="0"/>
              <w:jc w:val="center"/>
              <w:rPr>
                <w:b/>
                <w:bCs/>
                <w:color w:val="000000"/>
                <w:sz w:val="18"/>
                <w:szCs w:val="18"/>
              </w:rPr>
            </w:pPr>
            <w:r>
              <w:rPr>
                <w:b/>
                <w:bCs/>
                <w:color w:val="000000"/>
                <w:sz w:val="18"/>
                <w:szCs w:val="18"/>
              </w:rPr>
              <w:t>综合报告（30%）</w:t>
            </w:r>
          </w:p>
        </w:tc>
        <w:tc>
          <w:tcPr>
            <w:tcW w:w="1134" w:type="dxa"/>
            <w:vMerge/>
            <w:tcBorders>
              <w:left w:val="nil"/>
              <w:bottom w:val="single" w:sz="4" w:space="0" w:color="000000"/>
              <w:right w:val="single" w:sz="4" w:space="0" w:color="000000"/>
            </w:tcBorders>
          </w:tcPr>
          <w:p w:rsidR="00D30CF0" w:rsidRDefault="00D30CF0">
            <w:pPr>
              <w:snapToGrid w:val="0"/>
              <w:jc w:val="center"/>
              <w:rPr>
                <w:b/>
                <w:bCs/>
                <w:color w:val="000000"/>
                <w:sz w:val="18"/>
                <w:szCs w:val="18"/>
              </w:rPr>
            </w:pPr>
          </w:p>
        </w:tc>
      </w:tr>
      <w:tr w:rsidR="00D30CF0">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课程目标1</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12</w:t>
            </w:r>
          </w:p>
        </w:tc>
        <w:tc>
          <w:tcPr>
            <w:tcW w:w="993"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4</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6</w:t>
            </w:r>
          </w:p>
        </w:tc>
        <w:tc>
          <w:tcPr>
            <w:tcW w:w="1134" w:type="dxa"/>
            <w:tcBorders>
              <w:top w:val="single" w:sz="4" w:space="0" w:color="000000"/>
              <w:left w:val="nil"/>
              <w:bottom w:val="single" w:sz="4" w:space="0" w:color="000000"/>
              <w:right w:val="single" w:sz="4" w:space="0" w:color="000000"/>
            </w:tcBorders>
          </w:tcPr>
          <w:p w:rsidR="00D30CF0" w:rsidRDefault="00D30CF0">
            <w:pPr>
              <w:spacing w:line="360" w:lineRule="exact"/>
              <w:jc w:val="center"/>
              <w:rPr>
                <w:color w:val="000000"/>
                <w:sz w:val="18"/>
                <w:szCs w:val="18"/>
              </w:rPr>
            </w:pPr>
            <w:r>
              <w:rPr>
                <w:color w:val="000000"/>
                <w:sz w:val="18"/>
                <w:szCs w:val="18"/>
              </w:rPr>
              <w:t>22</w:t>
            </w:r>
          </w:p>
        </w:tc>
      </w:tr>
      <w:tr w:rsidR="00D30CF0">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课程目标2</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13</w:t>
            </w:r>
          </w:p>
        </w:tc>
        <w:tc>
          <w:tcPr>
            <w:tcW w:w="993"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8</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6</w:t>
            </w:r>
          </w:p>
        </w:tc>
        <w:tc>
          <w:tcPr>
            <w:tcW w:w="1134" w:type="dxa"/>
            <w:tcBorders>
              <w:top w:val="single" w:sz="4" w:space="0" w:color="000000"/>
              <w:left w:val="nil"/>
              <w:bottom w:val="single" w:sz="4" w:space="0" w:color="000000"/>
              <w:right w:val="single" w:sz="4" w:space="0" w:color="000000"/>
            </w:tcBorders>
          </w:tcPr>
          <w:p w:rsidR="00D30CF0" w:rsidRDefault="00D30CF0">
            <w:pPr>
              <w:spacing w:line="360" w:lineRule="exact"/>
              <w:jc w:val="center"/>
              <w:rPr>
                <w:color w:val="000000"/>
                <w:sz w:val="18"/>
                <w:szCs w:val="18"/>
              </w:rPr>
            </w:pPr>
            <w:r>
              <w:rPr>
                <w:color w:val="000000"/>
                <w:sz w:val="18"/>
                <w:szCs w:val="18"/>
              </w:rPr>
              <w:t>27</w:t>
            </w:r>
          </w:p>
        </w:tc>
      </w:tr>
      <w:tr w:rsidR="00D30CF0">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课程目标3</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13</w:t>
            </w:r>
          </w:p>
        </w:tc>
        <w:tc>
          <w:tcPr>
            <w:tcW w:w="993"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6</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5</w:t>
            </w:r>
          </w:p>
        </w:tc>
        <w:tc>
          <w:tcPr>
            <w:tcW w:w="1134" w:type="dxa"/>
            <w:tcBorders>
              <w:top w:val="single" w:sz="4" w:space="0" w:color="000000"/>
              <w:left w:val="nil"/>
              <w:bottom w:val="single" w:sz="4" w:space="0" w:color="000000"/>
              <w:right w:val="single" w:sz="4" w:space="0" w:color="000000"/>
            </w:tcBorders>
          </w:tcPr>
          <w:p w:rsidR="00D30CF0" w:rsidRDefault="00D30CF0">
            <w:pPr>
              <w:spacing w:line="360" w:lineRule="exact"/>
              <w:jc w:val="center"/>
              <w:rPr>
                <w:color w:val="000000"/>
                <w:sz w:val="18"/>
                <w:szCs w:val="18"/>
              </w:rPr>
            </w:pPr>
            <w:r>
              <w:rPr>
                <w:color w:val="000000"/>
                <w:sz w:val="18"/>
                <w:szCs w:val="18"/>
              </w:rPr>
              <w:t>24</w:t>
            </w:r>
          </w:p>
        </w:tc>
      </w:tr>
      <w:tr w:rsidR="00D30CF0">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课程目标4</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12</w:t>
            </w:r>
          </w:p>
        </w:tc>
        <w:tc>
          <w:tcPr>
            <w:tcW w:w="993"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7</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8</w:t>
            </w:r>
          </w:p>
        </w:tc>
        <w:tc>
          <w:tcPr>
            <w:tcW w:w="1134" w:type="dxa"/>
            <w:tcBorders>
              <w:top w:val="single" w:sz="4" w:space="0" w:color="000000"/>
              <w:left w:val="nil"/>
              <w:bottom w:val="single" w:sz="4" w:space="0" w:color="000000"/>
              <w:right w:val="single" w:sz="4" w:space="0" w:color="000000"/>
            </w:tcBorders>
          </w:tcPr>
          <w:p w:rsidR="00D30CF0" w:rsidRDefault="00D30CF0">
            <w:pPr>
              <w:spacing w:line="360" w:lineRule="exact"/>
              <w:jc w:val="center"/>
              <w:rPr>
                <w:color w:val="000000"/>
                <w:sz w:val="18"/>
                <w:szCs w:val="18"/>
              </w:rPr>
            </w:pPr>
            <w:r>
              <w:rPr>
                <w:color w:val="000000"/>
                <w:sz w:val="18"/>
                <w:szCs w:val="18"/>
              </w:rPr>
              <w:t>27</w:t>
            </w:r>
          </w:p>
        </w:tc>
      </w:tr>
      <w:tr w:rsidR="00D30CF0">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各考核成绩合计（百分制）</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50</w:t>
            </w:r>
          </w:p>
        </w:tc>
        <w:tc>
          <w:tcPr>
            <w:tcW w:w="993"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10</w:t>
            </w:r>
          </w:p>
        </w:tc>
        <w:tc>
          <w:tcPr>
            <w:tcW w:w="992"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color w:val="000000"/>
                <w:sz w:val="18"/>
                <w:szCs w:val="18"/>
              </w:rPr>
              <w:t>1</w:t>
            </w:r>
            <w:r>
              <w:rPr>
                <w:rFonts w:hint="eastAsia"/>
                <w:color w:val="000000"/>
                <w:sz w:val="18"/>
                <w:szCs w:val="18"/>
              </w:rPr>
              <w:t>5</w:t>
            </w:r>
          </w:p>
        </w:tc>
        <w:tc>
          <w:tcPr>
            <w:tcW w:w="1134" w:type="dxa"/>
            <w:tcBorders>
              <w:top w:val="single" w:sz="4" w:space="0" w:color="000000"/>
              <w:left w:val="nil"/>
              <w:bottom w:val="single" w:sz="4" w:space="0" w:color="000000"/>
              <w:right w:val="single" w:sz="4" w:space="0" w:color="000000"/>
            </w:tcBorders>
            <w:vAlign w:val="center"/>
          </w:tcPr>
          <w:p w:rsidR="00D30CF0" w:rsidRDefault="00D30CF0">
            <w:pPr>
              <w:spacing w:line="360" w:lineRule="exact"/>
              <w:jc w:val="center"/>
              <w:rPr>
                <w:color w:val="000000"/>
                <w:sz w:val="18"/>
                <w:szCs w:val="18"/>
              </w:rPr>
            </w:pPr>
            <w:r>
              <w:rPr>
                <w:rFonts w:hint="eastAsia"/>
                <w:color w:val="000000"/>
                <w:sz w:val="18"/>
                <w:szCs w:val="18"/>
              </w:rPr>
              <w:t>25</w:t>
            </w:r>
          </w:p>
        </w:tc>
        <w:tc>
          <w:tcPr>
            <w:tcW w:w="1134" w:type="dxa"/>
            <w:tcBorders>
              <w:top w:val="single" w:sz="4" w:space="0" w:color="000000"/>
              <w:left w:val="nil"/>
              <w:bottom w:val="single" w:sz="4" w:space="0" w:color="000000"/>
              <w:right w:val="single" w:sz="4" w:space="0" w:color="000000"/>
            </w:tcBorders>
          </w:tcPr>
          <w:p w:rsidR="00D30CF0" w:rsidRDefault="00D30CF0">
            <w:pPr>
              <w:spacing w:line="360" w:lineRule="exact"/>
              <w:jc w:val="center"/>
              <w:rPr>
                <w:color w:val="000000"/>
                <w:sz w:val="18"/>
                <w:szCs w:val="18"/>
              </w:rPr>
            </w:pPr>
            <w:r>
              <w:rPr>
                <w:color w:val="000000"/>
                <w:sz w:val="18"/>
                <w:szCs w:val="18"/>
              </w:rPr>
              <w:t>100</w:t>
            </w:r>
          </w:p>
        </w:tc>
      </w:tr>
    </w:tbl>
    <w:p w:rsidR="00D30CF0" w:rsidRDefault="00D30CF0">
      <w:pPr>
        <w:adjustRightInd w:val="0"/>
        <w:snapToGrid w:val="0"/>
        <w:spacing w:beforeLines="100" w:before="312"/>
        <w:ind w:firstLineChars="200" w:firstLine="420"/>
        <w:jc w:val="left"/>
        <w:rPr>
          <w:kern w:val="0"/>
          <w:szCs w:val="21"/>
        </w:rPr>
      </w:pPr>
      <w:r>
        <w:rPr>
          <w:kern w:val="0"/>
          <w:szCs w:val="21"/>
        </w:rPr>
        <w:t>2、考核内容及评价标准</w:t>
      </w:r>
    </w:p>
    <w:p w:rsidR="00D30CF0" w:rsidRDefault="00D30CF0">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单位考核：占总成绩的50%。实习考核要求</w:t>
      </w:r>
      <w:r>
        <w:t>内容全面，能够详细记录实操过程，准确处理相关过程和操作，对结果进行正确分析、讨论，并能得到有效结论，有很强的安全意识和环境保护意识，可以通过实习总结或</w:t>
      </w:r>
      <w:r>
        <w:rPr>
          <w:bCs/>
          <w:kern w:val="0"/>
          <w:szCs w:val="21"/>
        </w:rPr>
        <w:t>报告来实现，报告抄袭作不及格处理。</w:t>
      </w:r>
    </w:p>
    <w:p w:rsidR="00D30CF0" w:rsidRDefault="00D30CF0">
      <w:pPr>
        <w:adjustRightInd w:val="0"/>
        <w:snapToGrid w:val="0"/>
        <w:spacing w:beforeLines="50" w:before="156"/>
        <w:ind w:firstLineChars="200" w:firstLine="360"/>
        <w:jc w:val="center"/>
        <w:rPr>
          <w:b/>
          <w:bCs/>
          <w:kern w:val="0"/>
          <w:sz w:val="18"/>
          <w:szCs w:val="18"/>
        </w:rPr>
      </w:pPr>
      <w:r>
        <w:rPr>
          <w:b/>
          <w:color w:val="000000"/>
          <w:sz w:val="18"/>
          <w:szCs w:val="18"/>
        </w:rPr>
        <w:t>表7-2 单位考核评分标准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586"/>
        <w:gridCol w:w="1480"/>
        <w:gridCol w:w="1446"/>
        <w:gridCol w:w="1560"/>
        <w:gridCol w:w="1104"/>
      </w:tblGrid>
      <w:tr w:rsidR="00D30CF0">
        <w:trPr>
          <w:trHeight w:val="583"/>
          <w:jc w:val="center"/>
        </w:trPr>
        <w:tc>
          <w:tcPr>
            <w:tcW w:w="1103" w:type="dxa"/>
            <w:vMerge w:val="restart"/>
            <w:tcBorders>
              <w:top w:val="single" w:sz="4" w:space="0" w:color="auto"/>
            </w:tcBorders>
            <w:shd w:val="clear" w:color="auto" w:fill="FFFFFF"/>
            <w:vAlign w:val="center"/>
          </w:tcPr>
          <w:p w:rsidR="00D30CF0" w:rsidRDefault="00D30CF0">
            <w:pPr>
              <w:autoSpaceDE w:val="0"/>
              <w:autoSpaceDN w:val="0"/>
              <w:adjustRightInd w:val="0"/>
              <w:snapToGrid w:val="0"/>
              <w:jc w:val="center"/>
              <w:rPr>
                <w:b/>
                <w:bCs/>
                <w:sz w:val="18"/>
                <w:szCs w:val="18"/>
              </w:rPr>
            </w:pPr>
            <w:r>
              <w:rPr>
                <w:b/>
                <w:bCs/>
                <w:sz w:val="18"/>
                <w:szCs w:val="18"/>
              </w:rPr>
              <w:t>课程目标</w:t>
            </w:r>
          </w:p>
        </w:tc>
        <w:tc>
          <w:tcPr>
            <w:tcW w:w="7176" w:type="dxa"/>
            <w:gridSpan w:val="5"/>
            <w:tcBorders>
              <w:top w:val="single" w:sz="4" w:space="0" w:color="auto"/>
            </w:tcBorders>
            <w:shd w:val="clear" w:color="auto" w:fill="FFFFFF"/>
            <w:vAlign w:val="center"/>
          </w:tcPr>
          <w:p w:rsidR="00D30CF0" w:rsidRDefault="00D30CF0">
            <w:pPr>
              <w:autoSpaceDE w:val="0"/>
              <w:autoSpaceDN w:val="0"/>
              <w:adjustRightInd w:val="0"/>
              <w:snapToGrid w:val="0"/>
              <w:jc w:val="center"/>
              <w:rPr>
                <w:b/>
                <w:bCs/>
                <w:sz w:val="18"/>
                <w:szCs w:val="18"/>
              </w:rPr>
            </w:pPr>
            <w:r>
              <w:rPr>
                <w:b/>
                <w:bCs/>
                <w:sz w:val="18"/>
                <w:szCs w:val="18"/>
              </w:rPr>
              <w:t>评分标准（分）</w:t>
            </w:r>
          </w:p>
        </w:tc>
      </w:tr>
      <w:tr w:rsidR="00D30CF0">
        <w:trPr>
          <w:trHeight w:val="419"/>
          <w:jc w:val="center"/>
        </w:trPr>
        <w:tc>
          <w:tcPr>
            <w:tcW w:w="1103" w:type="dxa"/>
            <w:vMerge/>
            <w:shd w:val="clear" w:color="auto" w:fill="FFFFFF"/>
            <w:vAlign w:val="center"/>
          </w:tcPr>
          <w:p w:rsidR="00D30CF0" w:rsidRDefault="00D30CF0">
            <w:pPr>
              <w:autoSpaceDE w:val="0"/>
              <w:autoSpaceDN w:val="0"/>
              <w:adjustRightInd w:val="0"/>
              <w:snapToGrid w:val="0"/>
              <w:jc w:val="center"/>
              <w:rPr>
                <w:b/>
                <w:bCs/>
                <w:sz w:val="18"/>
                <w:szCs w:val="18"/>
              </w:rPr>
            </w:pPr>
          </w:p>
        </w:tc>
        <w:tc>
          <w:tcPr>
            <w:tcW w:w="1586"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90-100（优）</w:t>
            </w:r>
          </w:p>
        </w:tc>
        <w:tc>
          <w:tcPr>
            <w:tcW w:w="1480"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80-89（良）</w:t>
            </w:r>
          </w:p>
        </w:tc>
        <w:tc>
          <w:tcPr>
            <w:tcW w:w="1446"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70-79（中）</w:t>
            </w:r>
          </w:p>
        </w:tc>
        <w:tc>
          <w:tcPr>
            <w:tcW w:w="1560"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60-69（及格）</w:t>
            </w:r>
          </w:p>
        </w:tc>
        <w:tc>
          <w:tcPr>
            <w:tcW w:w="1104"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0-59</w:t>
            </w:r>
          </w:p>
          <w:p w:rsidR="00D30CF0" w:rsidRDefault="00D30CF0">
            <w:pPr>
              <w:autoSpaceDE w:val="0"/>
              <w:autoSpaceDN w:val="0"/>
              <w:adjustRightInd w:val="0"/>
              <w:snapToGrid w:val="0"/>
              <w:jc w:val="center"/>
              <w:rPr>
                <w:b/>
                <w:bCs/>
                <w:color w:val="000000"/>
                <w:sz w:val="18"/>
                <w:szCs w:val="18"/>
              </w:rPr>
            </w:pPr>
            <w:r>
              <w:rPr>
                <w:b/>
                <w:bCs/>
                <w:color w:val="000000"/>
                <w:sz w:val="18"/>
                <w:szCs w:val="18"/>
              </w:rPr>
              <w:t>（不及格）</w:t>
            </w:r>
          </w:p>
        </w:tc>
      </w:tr>
      <w:tr w:rsidR="00D30CF0">
        <w:trPr>
          <w:trHeight w:val="728"/>
          <w:jc w:val="center"/>
        </w:trPr>
        <w:tc>
          <w:tcPr>
            <w:tcW w:w="1103" w:type="dxa"/>
            <w:vAlign w:val="center"/>
          </w:tcPr>
          <w:p w:rsidR="00D30CF0" w:rsidRDefault="00D30CF0">
            <w:pPr>
              <w:autoSpaceDE w:val="0"/>
              <w:autoSpaceDN w:val="0"/>
              <w:adjustRightInd w:val="0"/>
              <w:snapToGrid w:val="0"/>
              <w:jc w:val="center"/>
              <w:rPr>
                <w:sz w:val="18"/>
                <w:szCs w:val="18"/>
              </w:rPr>
            </w:pPr>
            <w:r>
              <w:rPr>
                <w:sz w:val="18"/>
                <w:szCs w:val="18"/>
              </w:rPr>
              <w:t>目标1-4</w:t>
            </w:r>
          </w:p>
        </w:tc>
        <w:tc>
          <w:tcPr>
            <w:tcW w:w="1586" w:type="dxa"/>
            <w:vAlign w:val="center"/>
          </w:tcPr>
          <w:p w:rsidR="00D30CF0" w:rsidRDefault="00D30CF0">
            <w:pPr>
              <w:autoSpaceDE w:val="0"/>
              <w:autoSpaceDN w:val="0"/>
              <w:adjustRightInd w:val="0"/>
              <w:snapToGrid w:val="0"/>
              <w:rPr>
                <w:sz w:val="18"/>
                <w:szCs w:val="18"/>
              </w:rPr>
            </w:pPr>
            <w:r>
              <w:rPr>
                <w:sz w:val="18"/>
                <w:szCs w:val="18"/>
              </w:rPr>
              <w:t>够独立完成实习报告的撰写，内容全面；能够详细记录实操过程，准确处理相关数据，对数据进行正确分析、讨论，并能得到有效结论，有很强的安全意识和环境保护意识。</w:t>
            </w:r>
          </w:p>
        </w:tc>
        <w:tc>
          <w:tcPr>
            <w:tcW w:w="1480" w:type="dxa"/>
            <w:vAlign w:val="center"/>
          </w:tcPr>
          <w:p w:rsidR="00D30CF0" w:rsidRDefault="00D30CF0">
            <w:pPr>
              <w:autoSpaceDE w:val="0"/>
              <w:autoSpaceDN w:val="0"/>
              <w:adjustRightInd w:val="0"/>
              <w:snapToGrid w:val="0"/>
              <w:rPr>
                <w:sz w:val="18"/>
                <w:szCs w:val="18"/>
              </w:rPr>
            </w:pPr>
            <w:r>
              <w:rPr>
                <w:sz w:val="18"/>
                <w:szCs w:val="18"/>
              </w:rPr>
              <w:t>能够独立完成实习报告的撰写，内容全面；能够比较详细记录操作过程，比较准确处理相关数据，对数据进行比较正确分析、讨论，并能得到比较有效结论，有较强安全和环境保护意识。</w:t>
            </w:r>
          </w:p>
        </w:tc>
        <w:tc>
          <w:tcPr>
            <w:tcW w:w="1446" w:type="dxa"/>
            <w:vAlign w:val="center"/>
          </w:tcPr>
          <w:p w:rsidR="00D30CF0" w:rsidRDefault="00D30CF0">
            <w:pPr>
              <w:autoSpaceDE w:val="0"/>
              <w:autoSpaceDN w:val="0"/>
              <w:adjustRightInd w:val="0"/>
              <w:snapToGrid w:val="0"/>
              <w:rPr>
                <w:sz w:val="18"/>
                <w:szCs w:val="18"/>
              </w:rPr>
            </w:pPr>
            <w:r>
              <w:rPr>
                <w:sz w:val="18"/>
                <w:szCs w:val="18"/>
              </w:rPr>
              <w:t>能够完成实习报告的撰写，内容全面；能够记录实操过程，基本能处理相关数据，对数据进行分析、讨论，并能得到有效结论，有安全意识和环境保护意识。</w:t>
            </w:r>
          </w:p>
        </w:tc>
        <w:tc>
          <w:tcPr>
            <w:tcW w:w="1560" w:type="dxa"/>
            <w:vAlign w:val="center"/>
          </w:tcPr>
          <w:p w:rsidR="00D30CF0" w:rsidRDefault="00D30CF0">
            <w:pPr>
              <w:autoSpaceDE w:val="0"/>
              <w:autoSpaceDN w:val="0"/>
              <w:adjustRightInd w:val="0"/>
              <w:snapToGrid w:val="0"/>
              <w:rPr>
                <w:sz w:val="18"/>
                <w:szCs w:val="18"/>
              </w:rPr>
            </w:pPr>
            <w:r>
              <w:rPr>
                <w:sz w:val="18"/>
                <w:szCs w:val="18"/>
              </w:rPr>
              <w:t>能够独立完成实习报告的撰写，内容不够全面；实习过程记录不够详细，相关数据处理不够准确，分析、讨论不够得当，结论不够合理，安全意识和环境保护意识不够。</w:t>
            </w:r>
          </w:p>
        </w:tc>
        <w:tc>
          <w:tcPr>
            <w:tcW w:w="1104" w:type="dxa"/>
            <w:vAlign w:val="center"/>
          </w:tcPr>
          <w:p w:rsidR="00D30CF0" w:rsidRDefault="00D30CF0">
            <w:pPr>
              <w:autoSpaceDE w:val="0"/>
              <w:autoSpaceDN w:val="0"/>
              <w:adjustRightInd w:val="0"/>
              <w:snapToGrid w:val="0"/>
              <w:rPr>
                <w:sz w:val="18"/>
                <w:szCs w:val="18"/>
              </w:rPr>
            </w:pPr>
            <w:r>
              <w:rPr>
                <w:sz w:val="18"/>
                <w:szCs w:val="18"/>
              </w:rPr>
              <w:t>未做总结或未交实习报告（抄袭记零分）</w:t>
            </w:r>
          </w:p>
        </w:tc>
      </w:tr>
    </w:tbl>
    <w:p w:rsidR="00D30CF0" w:rsidRDefault="00D30CF0">
      <w:pPr>
        <w:adjustRightInd w:val="0"/>
        <w:snapToGrid w:val="0"/>
        <w:spacing w:line="360" w:lineRule="exact"/>
        <w:ind w:left="403"/>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实习考察：</w:t>
      </w:r>
      <w:r>
        <w:rPr>
          <w:kern w:val="0"/>
          <w:szCs w:val="21"/>
        </w:rPr>
        <w:t>占总成绩的10%。实习中途包括点名考勤和交流，每名学生不少于8次，每缺一次扣2%，扣完10%为止，无故缺勤5次以上者取消其考核资格。</w:t>
      </w:r>
    </w:p>
    <w:p w:rsidR="00D30CF0" w:rsidRDefault="00D30CF0">
      <w:pPr>
        <w:adjustRightInd w:val="0"/>
        <w:snapToGrid w:val="0"/>
        <w:spacing w:line="360" w:lineRule="exact"/>
        <w:ind w:left="403"/>
        <w:rPr>
          <w:kern w:val="0"/>
          <w:szCs w:val="21"/>
        </w:rPr>
      </w:pPr>
      <w:r>
        <w:rPr>
          <w:kern w:val="0"/>
          <w:szCs w:val="21"/>
          <w:highlight w:val="lightGray"/>
        </w:rPr>
        <w:fldChar w:fldCharType="begin"/>
      </w:r>
      <w:r>
        <w:rPr>
          <w:kern w:val="0"/>
          <w:szCs w:val="21"/>
          <w:highlight w:val="lightGray"/>
        </w:rPr>
        <w:instrText xml:space="preserve"> = 3 \* GB3 </w:instrText>
      </w:r>
      <w:r>
        <w:rPr>
          <w:kern w:val="0"/>
          <w:szCs w:val="21"/>
          <w:highlight w:val="lightGray"/>
        </w:rPr>
        <w:fldChar w:fldCharType="separate"/>
      </w:r>
      <w:r>
        <w:rPr>
          <w:rFonts w:ascii="宋体" w:hAnsi="宋体" w:cs="宋体" w:hint="eastAsia"/>
          <w:kern w:val="0"/>
          <w:szCs w:val="21"/>
          <w:highlight w:val="lightGray"/>
        </w:rPr>
        <w:t>③</w:t>
      </w:r>
      <w:r>
        <w:rPr>
          <w:kern w:val="0"/>
          <w:szCs w:val="21"/>
          <w:highlight w:val="lightGray"/>
        </w:rPr>
        <w:fldChar w:fldCharType="end"/>
      </w:r>
      <w:r>
        <w:rPr>
          <w:kern w:val="0"/>
          <w:szCs w:val="21"/>
        </w:rPr>
        <w:t xml:space="preserve"> 实习日志：占总成绩的10%。每次上课之前查看学生的调研情况。</w:t>
      </w:r>
    </w:p>
    <w:p w:rsidR="00D30CF0" w:rsidRDefault="00D30CF0">
      <w:pPr>
        <w:snapToGrid w:val="0"/>
        <w:spacing w:line="360" w:lineRule="exact"/>
        <w:ind w:firstLineChars="200" w:firstLine="420"/>
        <w:rPr>
          <w:kern w:val="0"/>
          <w:szCs w:val="21"/>
        </w:rPr>
      </w:pPr>
      <w:r>
        <w:rPr>
          <w:bCs/>
          <w:kern w:val="0"/>
          <w:szCs w:val="21"/>
        </w:rPr>
        <w:fldChar w:fldCharType="begin"/>
      </w:r>
      <w:r>
        <w:rPr>
          <w:bCs/>
          <w:kern w:val="0"/>
          <w:szCs w:val="21"/>
        </w:rPr>
        <w:instrText xml:space="preserve"> = 4 \* GB3 </w:instrText>
      </w:r>
      <w:r>
        <w:rPr>
          <w:bCs/>
          <w:kern w:val="0"/>
          <w:szCs w:val="21"/>
        </w:rPr>
        <w:fldChar w:fldCharType="separate"/>
      </w:r>
      <w:r>
        <w:rPr>
          <w:rFonts w:ascii="宋体" w:hAnsi="宋体" w:cs="宋体" w:hint="eastAsia"/>
          <w:bCs/>
          <w:kern w:val="0"/>
          <w:szCs w:val="21"/>
        </w:rPr>
        <w:t>④</w:t>
      </w:r>
      <w:r>
        <w:rPr>
          <w:bCs/>
          <w:kern w:val="0"/>
          <w:szCs w:val="21"/>
        </w:rPr>
        <w:fldChar w:fldCharType="end"/>
      </w:r>
      <w:r>
        <w:rPr>
          <w:bCs/>
          <w:kern w:val="0"/>
          <w:szCs w:val="21"/>
        </w:rPr>
        <w:t xml:space="preserve"> 综合报告</w:t>
      </w:r>
      <w:r>
        <w:rPr>
          <w:kern w:val="0"/>
          <w:szCs w:val="21"/>
        </w:rPr>
        <w:t>成绩占30%。能清楚介绍自己的工作流程，并分析结果和分享相关实践心得体会。</w:t>
      </w:r>
    </w:p>
    <w:p w:rsidR="00D30CF0" w:rsidRDefault="00D30CF0">
      <w:pPr>
        <w:snapToGrid w:val="0"/>
        <w:spacing w:line="360" w:lineRule="exact"/>
        <w:ind w:firstLineChars="200" w:firstLine="360"/>
        <w:jc w:val="center"/>
        <w:rPr>
          <w:b/>
          <w:kern w:val="0"/>
          <w:sz w:val="18"/>
          <w:szCs w:val="18"/>
        </w:rPr>
      </w:pPr>
      <w:r>
        <w:rPr>
          <w:b/>
          <w:color w:val="000000"/>
          <w:sz w:val="18"/>
          <w:szCs w:val="18"/>
        </w:rPr>
        <w:t>表7-3综合报告考核评分标准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586"/>
        <w:gridCol w:w="1480"/>
        <w:gridCol w:w="1498"/>
        <w:gridCol w:w="1508"/>
        <w:gridCol w:w="1104"/>
      </w:tblGrid>
      <w:tr w:rsidR="00D30CF0">
        <w:trPr>
          <w:trHeight w:val="465"/>
          <w:jc w:val="center"/>
        </w:trPr>
        <w:tc>
          <w:tcPr>
            <w:tcW w:w="1103" w:type="dxa"/>
            <w:vMerge w:val="restart"/>
            <w:tcBorders>
              <w:top w:val="single" w:sz="4" w:space="0" w:color="auto"/>
            </w:tcBorders>
            <w:shd w:val="clear" w:color="auto" w:fill="FFFFFF"/>
            <w:vAlign w:val="center"/>
          </w:tcPr>
          <w:p w:rsidR="00D30CF0" w:rsidRDefault="00D30CF0">
            <w:pPr>
              <w:autoSpaceDE w:val="0"/>
              <w:autoSpaceDN w:val="0"/>
              <w:adjustRightInd w:val="0"/>
              <w:snapToGrid w:val="0"/>
              <w:jc w:val="center"/>
              <w:rPr>
                <w:b/>
                <w:bCs/>
                <w:sz w:val="18"/>
                <w:szCs w:val="18"/>
              </w:rPr>
            </w:pPr>
            <w:r>
              <w:rPr>
                <w:b/>
                <w:bCs/>
                <w:sz w:val="18"/>
                <w:szCs w:val="18"/>
              </w:rPr>
              <w:t>课程目标</w:t>
            </w:r>
          </w:p>
        </w:tc>
        <w:tc>
          <w:tcPr>
            <w:tcW w:w="7176" w:type="dxa"/>
            <w:gridSpan w:val="5"/>
            <w:tcBorders>
              <w:top w:val="single" w:sz="4" w:space="0" w:color="auto"/>
            </w:tcBorders>
            <w:shd w:val="clear" w:color="auto" w:fill="FFFFFF"/>
            <w:vAlign w:val="center"/>
          </w:tcPr>
          <w:p w:rsidR="00D30CF0" w:rsidRDefault="00D30CF0">
            <w:pPr>
              <w:autoSpaceDE w:val="0"/>
              <w:autoSpaceDN w:val="0"/>
              <w:adjustRightInd w:val="0"/>
              <w:snapToGrid w:val="0"/>
              <w:jc w:val="center"/>
              <w:rPr>
                <w:b/>
                <w:bCs/>
                <w:sz w:val="18"/>
                <w:szCs w:val="18"/>
              </w:rPr>
            </w:pPr>
            <w:r>
              <w:rPr>
                <w:b/>
                <w:bCs/>
                <w:sz w:val="18"/>
                <w:szCs w:val="18"/>
              </w:rPr>
              <w:t>评分标准（分）</w:t>
            </w:r>
          </w:p>
        </w:tc>
      </w:tr>
      <w:tr w:rsidR="00D30CF0">
        <w:trPr>
          <w:trHeight w:val="419"/>
          <w:jc w:val="center"/>
        </w:trPr>
        <w:tc>
          <w:tcPr>
            <w:tcW w:w="1103" w:type="dxa"/>
            <w:vMerge/>
            <w:shd w:val="clear" w:color="auto" w:fill="FFFFFF"/>
            <w:vAlign w:val="center"/>
          </w:tcPr>
          <w:p w:rsidR="00D30CF0" w:rsidRDefault="00D30CF0">
            <w:pPr>
              <w:autoSpaceDE w:val="0"/>
              <w:autoSpaceDN w:val="0"/>
              <w:adjustRightInd w:val="0"/>
              <w:snapToGrid w:val="0"/>
              <w:jc w:val="center"/>
              <w:rPr>
                <w:b/>
                <w:bCs/>
                <w:sz w:val="18"/>
                <w:szCs w:val="18"/>
              </w:rPr>
            </w:pPr>
          </w:p>
        </w:tc>
        <w:tc>
          <w:tcPr>
            <w:tcW w:w="1586"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90-100（优）</w:t>
            </w:r>
          </w:p>
        </w:tc>
        <w:tc>
          <w:tcPr>
            <w:tcW w:w="1480"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80-89（良）</w:t>
            </w:r>
          </w:p>
        </w:tc>
        <w:tc>
          <w:tcPr>
            <w:tcW w:w="1498"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70-79（中）</w:t>
            </w:r>
          </w:p>
        </w:tc>
        <w:tc>
          <w:tcPr>
            <w:tcW w:w="1508"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60-69</w:t>
            </w:r>
          </w:p>
          <w:p w:rsidR="00D30CF0" w:rsidRDefault="00D30CF0">
            <w:pPr>
              <w:autoSpaceDE w:val="0"/>
              <w:autoSpaceDN w:val="0"/>
              <w:adjustRightInd w:val="0"/>
              <w:snapToGrid w:val="0"/>
              <w:jc w:val="center"/>
              <w:rPr>
                <w:b/>
                <w:bCs/>
                <w:color w:val="000000"/>
                <w:sz w:val="18"/>
                <w:szCs w:val="18"/>
              </w:rPr>
            </w:pPr>
            <w:r>
              <w:rPr>
                <w:b/>
                <w:bCs/>
                <w:color w:val="000000"/>
                <w:sz w:val="18"/>
                <w:szCs w:val="18"/>
              </w:rPr>
              <w:t>（及格）</w:t>
            </w:r>
          </w:p>
        </w:tc>
        <w:tc>
          <w:tcPr>
            <w:tcW w:w="1104" w:type="dxa"/>
            <w:shd w:val="clear" w:color="auto" w:fill="FFFFFF"/>
            <w:vAlign w:val="center"/>
          </w:tcPr>
          <w:p w:rsidR="00D30CF0" w:rsidRDefault="00D30CF0">
            <w:pPr>
              <w:autoSpaceDE w:val="0"/>
              <w:autoSpaceDN w:val="0"/>
              <w:adjustRightInd w:val="0"/>
              <w:snapToGrid w:val="0"/>
              <w:jc w:val="center"/>
              <w:rPr>
                <w:b/>
                <w:bCs/>
                <w:color w:val="000000"/>
                <w:sz w:val="18"/>
                <w:szCs w:val="18"/>
              </w:rPr>
            </w:pPr>
            <w:r>
              <w:rPr>
                <w:b/>
                <w:bCs/>
                <w:color w:val="000000"/>
                <w:sz w:val="18"/>
                <w:szCs w:val="18"/>
              </w:rPr>
              <w:t>0-59</w:t>
            </w:r>
          </w:p>
          <w:p w:rsidR="00D30CF0" w:rsidRDefault="00D30CF0">
            <w:pPr>
              <w:autoSpaceDE w:val="0"/>
              <w:autoSpaceDN w:val="0"/>
              <w:adjustRightInd w:val="0"/>
              <w:snapToGrid w:val="0"/>
              <w:jc w:val="center"/>
              <w:rPr>
                <w:b/>
                <w:bCs/>
                <w:color w:val="000000"/>
                <w:sz w:val="18"/>
                <w:szCs w:val="18"/>
              </w:rPr>
            </w:pPr>
            <w:r>
              <w:rPr>
                <w:b/>
                <w:bCs/>
                <w:color w:val="000000"/>
                <w:sz w:val="18"/>
                <w:szCs w:val="18"/>
              </w:rPr>
              <w:t>（不及格）</w:t>
            </w:r>
          </w:p>
        </w:tc>
      </w:tr>
      <w:tr w:rsidR="00D30CF0">
        <w:trPr>
          <w:trHeight w:val="2747"/>
          <w:jc w:val="center"/>
        </w:trPr>
        <w:tc>
          <w:tcPr>
            <w:tcW w:w="1103" w:type="dxa"/>
            <w:vAlign w:val="center"/>
          </w:tcPr>
          <w:p w:rsidR="00D30CF0" w:rsidRDefault="00D30CF0">
            <w:pPr>
              <w:autoSpaceDE w:val="0"/>
              <w:autoSpaceDN w:val="0"/>
              <w:adjustRightInd w:val="0"/>
              <w:snapToGrid w:val="0"/>
              <w:jc w:val="center"/>
              <w:rPr>
                <w:sz w:val="18"/>
                <w:szCs w:val="18"/>
              </w:rPr>
            </w:pPr>
            <w:r>
              <w:rPr>
                <w:sz w:val="18"/>
                <w:szCs w:val="18"/>
              </w:rPr>
              <w:t>1-4</w:t>
            </w:r>
          </w:p>
        </w:tc>
        <w:tc>
          <w:tcPr>
            <w:tcW w:w="1586" w:type="dxa"/>
            <w:vAlign w:val="center"/>
          </w:tcPr>
          <w:p w:rsidR="00D30CF0" w:rsidRDefault="00D30CF0">
            <w:pPr>
              <w:autoSpaceDE w:val="0"/>
              <w:autoSpaceDN w:val="0"/>
              <w:adjustRightInd w:val="0"/>
              <w:snapToGrid w:val="0"/>
              <w:rPr>
                <w:sz w:val="18"/>
                <w:szCs w:val="18"/>
              </w:rPr>
            </w:pPr>
            <w:r>
              <w:rPr>
                <w:sz w:val="18"/>
                <w:szCs w:val="18"/>
              </w:rPr>
              <w:t>能够熟练运用 相关专业基础和设备解决</w:t>
            </w:r>
            <w:r>
              <w:rPr>
                <w:rFonts w:hint="eastAsia"/>
                <w:sz w:val="18"/>
                <w:szCs w:val="18"/>
              </w:rPr>
              <w:t>软件工程领域</w:t>
            </w:r>
            <w:r>
              <w:rPr>
                <w:sz w:val="18"/>
                <w:szCs w:val="18"/>
              </w:rPr>
              <w:t>复杂问题，灵活选用合适的方案，能快速解决实践过程中出现的问题，能很好地分享自己的操作和实训心得，顺利通过答辩。</w:t>
            </w:r>
          </w:p>
        </w:tc>
        <w:tc>
          <w:tcPr>
            <w:tcW w:w="1480" w:type="dxa"/>
            <w:vAlign w:val="center"/>
          </w:tcPr>
          <w:p w:rsidR="00D30CF0" w:rsidRDefault="00D30CF0">
            <w:pPr>
              <w:autoSpaceDE w:val="0"/>
              <w:autoSpaceDN w:val="0"/>
              <w:adjustRightInd w:val="0"/>
              <w:snapToGrid w:val="0"/>
              <w:rPr>
                <w:sz w:val="18"/>
                <w:szCs w:val="18"/>
              </w:rPr>
            </w:pPr>
            <w:r>
              <w:rPr>
                <w:sz w:val="18"/>
                <w:szCs w:val="18"/>
              </w:rPr>
              <w:t>能够比较熟练运用相关专业基础和设备对</w:t>
            </w:r>
            <w:r>
              <w:rPr>
                <w:rFonts w:hint="eastAsia"/>
                <w:sz w:val="18"/>
                <w:szCs w:val="18"/>
              </w:rPr>
              <w:t>软件工程领域</w:t>
            </w:r>
            <w:r>
              <w:rPr>
                <w:sz w:val="18"/>
                <w:szCs w:val="18"/>
              </w:rPr>
              <w:t>复杂问题，较灵活选用合适方案，能较快解决出现问题，适当分享自己的实践心得，较顺利通过答辩。</w:t>
            </w:r>
          </w:p>
        </w:tc>
        <w:tc>
          <w:tcPr>
            <w:tcW w:w="1498" w:type="dxa"/>
            <w:vAlign w:val="center"/>
          </w:tcPr>
          <w:p w:rsidR="00D30CF0" w:rsidRDefault="00D30CF0">
            <w:pPr>
              <w:autoSpaceDE w:val="0"/>
              <w:autoSpaceDN w:val="0"/>
              <w:adjustRightInd w:val="0"/>
              <w:snapToGrid w:val="0"/>
              <w:rPr>
                <w:sz w:val="18"/>
                <w:szCs w:val="18"/>
              </w:rPr>
            </w:pPr>
            <w:r>
              <w:rPr>
                <w:sz w:val="18"/>
                <w:szCs w:val="18"/>
              </w:rPr>
              <w:t>能够运用相关专业基础和设备对</w:t>
            </w:r>
            <w:r>
              <w:rPr>
                <w:rFonts w:hint="eastAsia"/>
                <w:sz w:val="18"/>
                <w:szCs w:val="18"/>
              </w:rPr>
              <w:t>软件工程领域</w:t>
            </w:r>
            <w:r>
              <w:rPr>
                <w:sz w:val="18"/>
                <w:szCs w:val="18"/>
              </w:rPr>
              <w:t>的复杂问题，能基本解决实验过程中出现的问题，能分享自己的操作和实训心得，通过答辩。</w:t>
            </w:r>
          </w:p>
        </w:tc>
        <w:tc>
          <w:tcPr>
            <w:tcW w:w="1508" w:type="dxa"/>
            <w:vAlign w:val="center"/>
          </w:tcPr>
          <w:p w:rsidR="00D30CF0" w:rsidRDefault="00D30CF0">
            <w:pPr>
              <w:autoSpaceDE w:val="0"/>
              <w:autoSpaceDN w:val="0"/>
              <w:adjustRightInd w:val="0"/>
              <w:snapToGrid w:val="0"/>
              <w:rPr>
                <w:sz w:val="18"/>
                <w:szCs w:val="18"/>
              </w:rPr>
            </w:pPr>
            <w:r>
              <w:rPr>
                <w:sz w:val="18"/>
                <w:szCs w:val="18"/>
              </w:rPr>
              <w:t>能够基本相关专业基础和设备对</w:t>
            </w:r>
            <w:r>
              <w:rPr>
                <w:rFonts w:hint="eastAsia"/>
                <w:sz w:val="18"/>
                <w:szCs w:val="18"/>
              </w:rPr>
              <w:t>软件工程领域</w:t>
            </w:r>
            <w:r>
              <w:rPr>
                <w:sz w:val="18"/>
                <w:szCs w:val="18"/>
              </w:rPr>
              <w:t>的复杂问题，能分享自己实训心得，基本通过答辩。</w:t>
            </w:r>
          </w:p>
        </w:tc>
        <w:tc>
          <w:tcPr>
            <w:tcW w:w="1104" w:type="dxa"/>
            <w:vAlign w:val="center"/>
          </w:tcPr>
          <w:p w:rsidR="00D30CF0" w:rsidRDefault="00D30CF0">
            <w:pPr>
              <w:autoSpaceDE w:val="0"/>
              <w:autoSpaceDN w:val="0"/>
              <w:adjustRightInd w:val="0"/>
              <w:snapToGrid w:val="0"/>
              <w:rPr>
                <w:sz w:val="18"/>
                <w:szCs w:val="18"/>
              </w:rPr>
            </w:pPr>
            <w:r>
              <w:rPr>
                <w:sz w:val="18"/>
                <w:szCs w:val="18"/>
              </w:rPr>
              <w:t>未做相关工作，未答辩</w:t>
            </w:r>
          </w:p>
        </w:tc>
      </w:tr>
    </w:tbl>
    <w:p w:rsidR="00D30CF0" w:rsidRDefault="00D30CF0">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3、按照工程教育认证标准和学校人才培养要求，考核以学生能力是否有效达成为基准。为保障学生课程培养能力的达成，规定不参与答辩或不交实习报告总评成绩一律为不及格。</w:t>
      </w:r>
    </w:p>
    <w:p w:rsidR="00D30CF0" w:rsidRDefault="00D30CF0">
      <w:pPr>
        <w:spacing w:line="360" w:lineRule="exact"/>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D30CF0" w:rsidRDefault="00D30CF0">
      <w:pPr>
        <w:spacing w:line="360" w:lineRule="exact"/>
        <w:ind w:firstLineChars="200" w:firstLine="420"/>
        <w:rPr>
          <w:kern w:val="0"/>
          <w:szCs w:val="21"/>
          <w:lang w:bidi="ar"/>
        </w:rPr>
      </w:pPr>
      <w:r>
        <w:rPr>
          <w:color w:val="000000"/>
        </w:rPr>
        <w:t>5、</w:t>
      </w:r>
      <w:r>
        <w:rPr>
          <w:kern w:val="0"/>
          <w:szCs w:val="21"/>
          <w:lang w:bidi="ar"/>
        </w:rPr>
        <w:t>考核依据《计算机与电气工程学院课程目标达成评价实施办法》文件进行。</w:t>
      </w:r>
    </w:p>
    <w:p w:rsidR="00D30CF0" w:rsidRDefault="00D30CF0">
      <w:pPr>
        <w:spacing w:beforeLines="50" w:before="156" w:afterLines="50" w:after="156" w:line="360" w:lineRule="exact"/>
        <w:ind w:right="420"/>
        <w:jc w:val="left"/>
        <w:rPr>
          <w:kern w:val="0"/>
          <w:szCs w:val="21"/>
          <w:lang w:bidi="ar"/>
        </w:rPr>
      </w:pPr>
      <w:r>
        <w:rPr>
          <w:b/>
          <w:color w:val="000000"/>
          <w:sz w:val="24"/>
        </w:rPr>
        <w:t>八、主要参考资料</w:t>
      </w:r>
    </w:p>
    <w:p w:rsidR="00D30CF0" w:rsidRDefault="00D30CF0">
      <w:pPr>
        <w:spacing w:afterLines="50" w:after="156" w:line="360" w:lineRule="exact"/>
        <w:ind w:leftChars="100" w:left="210"/>
        <w:rPr>
          <w:bCs/>
          <w:color w:val="000000"/>
        </w:rPr>
      </w:pPr>
      <w:r>
        <w:rPr>
          <w:b/>
          <w:color w:val="000000"/>
        </w:rPr>
        <w:t>教学参考书目：</w:t>
      </w:r>
    </w:p>
    <w:p w:rsidR="00D30CF0" w:rsidRDefault="00D30CF0">
      <w:pPr>
        <w:ind w:left="420" w:hangingChars="200" w:hanging="420"/>
        <w:rPr>
          <w:bCs/>
          <w:kern w:val="0"/>
          <w:szCs w:val="21"/>
        </w:rPr>
      </w:pPr>
      <w:r>
        <w:rPr>
          <w:bCs/>
          <w:kern w:val="0"/>
          <w:szCs w:val="21"/>
          <w:lang w:bidi="ar"/>
        </w:rPr>
        <w:t xml:space="preserve">[1] </w:t>
      </w:r>
      <w:r>
        <w:rPr>
          <w:rFonts w:hint="eastAsia"/>
          <w:bCs/>
          <w:kern w:val="0"/>
          <w:szCs w:val="21"/>
          <w:lang w:bidi="ar"/>
        </w:rPr>
        <w:t>弗兰克·徐编, 《软件工程导论</w:t>
      </w:r>
      <w:r>
        <w:rPr>
          <w:bCs/>
          <w:kern w:val="0"/>
          <w:szCs w:val="21"/>
          <w:lang w:bidi="ar"/>
        </w:rPr>
        <w:t>》,</w:t>
      </w:r>
      <w:r>
        <w:rPr>
          <w:rFonts w:hint="eastAsia"/>
          <w:bCs/>
          <w:kern w:val="0"/>
          <w:szCs w:val="21"/>
          <w:lang w:bidi="ar"/>
        </w:rPr>
        <w:t xml:space="preserve"> </w:t>
      </w:r>
      <w:r>
        <w:rPr>
          <w:bCs/>
          <w:kern w:val="0"/>
          <w:szCs w:val="21"/>
          <w:lang w:bidi="ar"/>
        </w:rPr>
        <w:t>机械工业出版社, 201</w:t>
      </w:r>
      <w:r>
        <w:rPr>
          <w:rFonts w:hint="eastAsia"/>
          <w:bCs/>
          <w:kern w:val="0"/>
          <w:szCs w:val="21"/>
          <w:lang w:bidi="ar"/>
        </w:rPr>
        <w:t>8</w:t>
      </w:r>
      <w:r>
        <w:rPr>
          <w:bCs/>
          <w:kern w:val="0"/>
          <w:szCs w:val="21"/>
          <w:lang w:bidi="ar"/>
        </w:rPr>
        <w:t>年</w:t>
      </w:r>
      <w:r>
        <w:rPr>
          <w:rFonts w:hint="eastAsia"/>
          <w:bCs/>
          <w:kern w:val="0"/>
          <w:szCs w:val="21"/>
          <w:lang w:bidi="ar"/>
        </w:rPr>
        <w:t>09月</w:t>
      </w:r>
      <w:r>
        <w:rPr>
          <w:bCs/>
          <w:kern w:val="0"/>
          <w:szCs w:val="21"/>
          <w:lang w:bidi="ar"/>
        </w:rPr>
        <w:t>。</w:t>
      </w:r>
    </w:p>
    <w:p w:rsidR="00D30CF0" w:rsidRDefault="00D30CF0">
      <w:pPr>
        <w:rPr>
          <w:bCs/>
          <w:kern w:val="0"/>
          <w:szCs w:val="21"/>
        </w:rPr>
      </w:pPr>
      <w:r>
        <w:rPr>
          <w:bCs/>
          <w:kern w:val="0"/>
          <w:szCs w:val="21"/>
          <w:lang w:bidi="ar"/>
        </w:rPr>
        <w:t xml:space="preserve">[2] </w:t>
      </w:r>
      <w:r>
        <w:rPr>
          <w:rFonts w:hint="eastAsia"/>
          <w:bCs/>
          <w:kern w:val="0"/>
          <w:szCs w:val="21"/>
          <w:lang w:bidi="ar"/>
        </w:rPr>
        <w:t>宁涛编</w:t>
      </w:r>
      <w:r>
        <w:rPr>
          <w:bCs/>
          <w:kern w:val="0"/>
          <w:szCs w:val="21"/>
          <w:lang w:bidi="ar"/>
        </w:rPr>
        <w:t>,《</w:t>
      </w:r>
      <w:r>
        <w:rPr>
          <w:rFonts w:hint="eastAsia"/>
          <w:bCs/>
          <w:kern w:val="0"/>
          <w:szCs w:val="21"/>
          <w:lang w:bidi="ar"/>
        </w:rPr>
        <w:t>软件项目管理</w:t>
      </w:r>
      <w:r>
        <w:rPr>
          <w:bCs/>
          <w:kern w:val="0"/>
          <w:szCs w:val="21"/>
          <w:lang w:bidi="ar"/>
        </w:rPr>
        <w:t>》, 北京: 清华大学出版社, 20</w:t>
      </w:r>
      <w:r>
        <w:rPr>
          <w:rFonts w:hint="eastAsia"/>
          <w:bCs/>
          <w:kern w:val="0"/>
          <w:szCs w:val="21"/>
          <w:lang w:bidi="ar"/>
        </w:rPr>
        <w:t>21</w:t>
      </w:r>
      <w:r>
        <w:rPr>
          <w:bCs/>
          <w:kern w:val="0"/>
          <w:szCs w:val="21"/>
          <w:lang w:bidi="ar"/>
        </w:rPr>
        <w:t>年</w:t>
      </w:r>
      <w:r>
        <w:rPr>
          <w:rFonts w:hint="eastAsia"/>
          <w:bCs/>
          <w:kern w:val="0"/>
          <w:szCs w:val="21"/>
          <w:lang w:bidi="ar"/>
        </w:rPr>
        <w:t>0</w:t>
      </w:r>
      <w:r>
        <w:rPr>
          <w:bCs/>
          <w:kern w:val="0"/>
          <w:szCs w:val="21"/>
          <w:lang w:bidi="ar"/>
        </w:rPr>
        <w:t>8月。</w:t>
      </w:r>
    </w:p>
    <w:p w:rsidR="00D30CF0" w:rsidRDefault="00D30CF0">
      <w:pPr>
        <w:rPr>
          <w:bCs/>
          <w:kern w:val="0"/>
          <w:szCs w:val="21"/>
        </w:rPr>
      </w:pPr>
      <w:r>
        <w:rPr>
          <w:bCs/>
          <w:kern w:val="0"/>
          <w:szCs w:val="21"/>
          <w:lang w:bidi="ar"/>
        </w:rPr>
        <w:t xml:space="preserve">[3] </w:t>
      </w:r>
      <w:r>
        <w:rPr>
          <w:rFonts w:hint="eastAsia"/>
          <w:bCs/>
          <w:kern w:val="0"/>
          <w:szCs w:val="21"/>
          <w:lang w:bidi="ar"/>
        </w:rPr>
        <w:t>贾铁军、李学相</w:t>
      </w:r>
      <w:r>
        <w:rPr>
          <w:bCs/>
          <w:kern w:val="0"/>
          <w:szCs w:val="21"/>
          <w:lang w:bidi="ar"/>
        </w:rPr>
        <w:t>主编, 《</w:t>
      </w:r>
      <w:r>
        <w:rPr>
          <w:rFonts w:hint="eastAsia"/>
          <w:bCs/>
          <w:kern w:val="0"/>
          <w:szCs w:val="21"/>
          <w:lang w:bidi="ar"/>
        </w:rPr>
        <w:t>软件工程与实践</w:t>
      </w:r>
      <w:r>
        <w:rPr>
          <w:bCs/>
          <w:kern w:val="0"/>
          <w:szCs w:val="21"/>
          <w:lang w:bidi="ar"/>
        </w:rPr>
        <w:t>》（第</w:t>
      </w:r>
      <w:r>
        <w:rPr>
          <w:rFonts w:hint="eastAsia"/>
          <w:bCs/>
          <w:kern w:val="0"/>
          <w:szCs w:val="21"/>
          <w:lang w:bidi="ar"/>
        </w:rPr>
        <w:t>4</w:t>
      </w:r>
      <w:r>
        <w:rPr>
          <w:bCs/>
          <w:kern w:val="0"/>
          <w:szCs w:val="21"/>
          <w:lang w:bidi="ar"/>
        </w:rPr>
        <w:t xml:space="preserve">版）, </w:t>
      </w:r>
      <w:r>
        <w:rPr>
          <w:rFonts w:hint="eastAsia"/>
          <w:bCs/>
          <w:kern w:val="0"/>
          <w:szCs w:val="21"/>
          <w:lang w:bidi="ar"/>
        </w:rPr>
        <w:t>清华大学</w:t>
      </w:r>
      <w:r>
        <w:rPr>
          <w:bCs/>
          <w:kern w:val="0"/>
          <w:szCs w:val="21"/>
          <w:lang w:bidi="ar"/>
        </w:rPr>
        <w:t>出版社, 20</w:t>
      </w:r>
      <w:r>
        <w:rPr>
          <w:rFonts w:hint="eastAsia"/>
          <w:bCs/>
          <w:kern w:val="0"/>
          <w:szCs w:val="21"/>
          <w:lang w:bidi="ar"/>
        </w:rPr>
        <w:t>22</w:t>
      </w:r>
      <w:r>
        <w:rPr>
          <w:bCs/>
          <w:kern w:val="0"/>
          <w:szCs w:val="21"/>
          <w:lang w:bidi="ar"/>
        </w:rPr>
        <w:t>年</w:t>
      </w:r>
      <w:r>
        <w:rPr>
          <w:rFonts w:hint="eastAsia"/>
          <w:bCs/>
          <w:kern w:val="0"/>
          <w:szCs w:val="21"/>
          <w:lang w:bidi="ar"/>
        </w:rPr>
        <w:t>07</w:t>
      </w:r>
      <w:r>
        <w:rPr>
          <w:bCs/>
          <w:kern w:val="0"/>
          <w:szCs w:val="21"/>
          <w:lang w:bidi="ar"/>
        </w:rPr>
        <w:t>月。</w:t>
      </w:r>
    </w:p>
    <w:p w:rsidR="00D30CF0" w:rsidRDefault="00D30CF0">
      <w:pPr>
        <w:ind w:left="420" w:hangingChars="200" w:hanging="420"/>
        <w:rPr>
          <w:bCs/>
          <w:kern w:val="0"/>
          <w:szCs w:val="21"/>
        </w:rPr>
      </w:pPr>
      <w:r>
        <w:rPr>
          <w:bCs/>
          <w:kern w:val="0"/>
          <w:szCs w:val="21"/>
          <w:lang w:bidi="ar"/>
        </w:rPr>
        <w:t xml:space="preserve">[4] </w:t>
      </w:r>
      <w:r>
        <w:rPr>
          <w:rFonts w:hint="eastAsia"/>
          <w:lang w:bidi="ar"/>
        </w:rPr>
        <w:t>肖汉</w:t>
      </w:r>
      <w:r>
        <w:rPr>
          <w:lang w:bidi="ar"/>
        </w:rPr>
        <w:t>编,</w:t>
      </w:r>
      <w:r>
        <w:rPr>
          <w:bCs/>
          <w:kern w:val="0"/>
          <w:szCs w:val="21"/>
          <w:lang w:bidi="ar"/>
        </w:rPr>
        <w:t>《</w:t>
      </w:r>
      <w:r>
        <w:rPr>
          <w:rFonts w:hint="eastAsia"/>
          <w:bCs/>
          <w:kern w:val="0"/>
          <w:szCs w:val="21"/>
          <w:lang w:bidi="ar"/>
        </w:rPr>
        <w:t>软件工程与项目管理</w:t>
      </w:r>
      <w:r>
        <w:rPr>
          <w:bCs/>
          <w:kern w:val="0"/>
          <w:szCs w:val="21"/>
          <w:lang w:bidi="ar"/>
        </w:rPr>
        <w:t>》（第</w:t>
      </w:r>
      <w:r>
        <w:rPr>
          <w:rFonts w:hint="eastAsia"/>
          <w:bCs/>
          <w:kern w:val="0"/>
          <w:szCs w:val="21"/>
          <w:lang w:bidi="ar"/>
        </w:rPr>
        <w:t>2</w:t>
      </w:r>
      <w:r>
        <w:rPr>
          <w:bCs/>
          <w:kern w:val="0"/>
          <w:szCs w:val="21"/>
          <w:lang w:bidi="ar"/>
        </w:rPr>
        <w:t>版），</w:t>
      </w:r>
      <w:r>
        <w:rPr>
          <w:rFonts w:hint="eastAsia"/>
          <w:bCs/>
          <w:kern w:val="0"/>
          <w:szCs w:val="21"/>
          <w:lang w:bidi="ar"/>
        </w:rPr>
        <w:t>清华大学</w:t>
      </w:r>
      <w:r>
        <w:rPr>
          <w:bCs/>
          <w:kern w:val="0"/>
          <w:szCs w:val="21"/>
          <w:lang w:bidi="ar"/>
        </w:rPr>
        <w:t>出版社, 20</w:t>
      </w:r>
      <w:r>
        <w:rPr>
          <w:rFonts w:hint="eastAsia"/>
          <w:bCs/>
          <w:kern w:val="0"/>
          <w:szCs w:val="21"/>
          <w:lang w:bidi="ar"/>
        </w:rPr>
        <w:t>2</w:t>
      </w:r>
      <w:r>
        <w:rPr>
          <w:bCs/>
          <w:kern w:val="0"/>
          <w:szCs w:val="21"/>
          <w:lang w:bidi="ar"/>
        </w:rPr>
        <w:t>0年</w:t>
      </w:r>
      <w:r>
        <w:rPr>
          <w:rFonts w:hint="eastAsia"/>
          <w:bCs/>
          <w:kern w:val="0"/>
          <w:szCs w:val="21"/>
          <w:lang w:bidi="ar"/>
        </w:rPr>
        <w:t>09</w:t>
      </w:r>
      <w:r>
        <w:rPr>
          <w:bCs/>
          <w:kern w:val="0"/>
          <w:szCs w:val="21"/>
          <w:lang w:bidi="ar"/>
        </w:rPr>
        <w:t>月。</w:t>
      </w:r>
    </w:p>
    <w:p w:rsidR="00D30CF0" w:rsidRDefault="00D30CF0">
      <w:pPr>
        <w:widowControl/>
        <w:ind w:left="420" w:hangingChars="200" w:hanging="420"/>
        <w:jc w:val="left"/>
        <w:rPr>
          <w:bCs/>
          <w:kern w:val="0"/>
          <w:szCs w:val="21"/>
        </w:rPr>
      </w:pPr>
      <w:r>
        <w:rPr>
          <w:bCs/>
          <w:kern w:val="0"/>
          <w:szCs w:val="21"/>
          <w:lang w:bidi="ar"/>
        </w:rPr>
        <w:t xml:space="preserve">[5] </w:t>
      </w:r>
      <w:hyperlink r:id="rId5" w:tgtFrame="http://product.dangdang.com/_blank" w:history="1">
        <w:r>
          <w:rPr>
            <w:bCs/>
            <w:kern w:val="0"/>
            <w:szCs w:val="21"/>
            <w:lang w:bidi="ar"/>
          </w:rPr>
          <w:t>莎丽·弗里格</w:t>
        </w:r>
      </w:hyperlink>
      <w:r>
        <w:rPr>
          <w:bCs/>
          <w:kern w:val="0"/>
          <w:szCs w:val="21"/>
          <w:lang w:bidi="ar"/>
        </w:rPr>
        <w:t>编,《</w:t>
      </w:r>
      <w:r>
        <w:rPr>
          <w:rFonts w:hint="eastAsia"/>
          <w:bCs/>
          <w:kern w:val="0"/>
          <w:szCs w:val="21"/>
          <w:lang w:bidi="ar"/>
        </w:rPr>
        <w:t>软件工程</w:t>
      </w:r>
      <w:r>
        <w:rPr>
          <w:bCs/>
          <w:kern w:val="0"/>
          <w:szCs w:val="21"/>
          <w:lang w:bidi="ar"/>
        </w:rPr>
        <w:t>》（第</w:t>
      </w:r>
      <w:r>
        <w:rPr>
          <w:rFonts w:hint="eastAsia"/>
          <w:bCs/>
          <w:kern w:val="0"/>
          <w:szCs w:val="21"/>
          <w:lang w:bidi="ar"/>
        </w:rPr>
        <w:t>4</w:t>
      </w:r>
      <w:r>
        <w:rPr>
          <w:bCs/>
          <w:kern w:val="0"/>
          <w:szCs w:val="21"/>
          <w:lang w:bidi="ar"/>
        </w:rPr>
        <w:t>版）,</w:t>
      </w:r>
      <w:r>
        <w:rPr>
          <w:rFonts w:hint="eastAsia"/>
          <w:bCs/>
          <w:kern w:val="0"/>
          <w:szCs w:val="21"/>
          <w:lang w:bidi="ar"/>
        </w:rPr>
        <w:t>人民邮电</w:t>
      </w:r>
      <w:r>
        <w:rPr>
          <w:bCs/>
          <w:kern w:val="0"/>
          <w:szCs w:val="21"/>
          <w:lang w:bidi="ar"/>
        </w:rPr>
        <w:t>出版社, 20</w:t>
      </w:r>
      <w:r>
        <w:rPr>
          <w:rFonts w:hint="eastAsia"/>
          <w:bCs/>
          <w:kern w:val="0"/>
          <w:szCs w:val="21"/>
          <w:lang w:bidi="ar"/>
        </w:rPr>
        <w:t>19</w:t>
      </w:r>
      <w:r>
        <w:rPr>
          <w:bCs/>
          <w:kern w:val="0"/>
          <w:szCs w:val="21"/>
          <w:lang w:bidi="ar"/>
        </w:rPr>
        <w:t>年2月。</w:t>
      </w:r>
    </w:p>
    <w:p w:rsidR="00D30CF0" w:rsidRDefault="00D30CF0">
      <w:pPr>
        <w:widowControl/>
        <w:spacing w:beforeLines="50" w:before="156" w:afterLines="50" w:after="156" w:line="360" w:lineRule="exact"/>
        <w:jc w:val="left"/>
        <w:rPr>
          <w:b/>
          <w:bCs/>
          <w:color w:val="0000FF"/>
          <w:kern w:val="0"/>
          <w:sz w:val="24"/>
          <w:lang w:bidi="ar"/>
        </w:rPr>
      </w:pPr>
      <w:r>
        <w:rPr>
          <w:b/>
          <w:color w:val="000000"/>
          <w:sz w:val="24"/>
        </w:rPr>
        <w:t>九、教学团队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D30CF0">
        <w:trPr>
          <w:trHeight w:val="433"/>
          <w:jc w:val="center"/>
        </w:trPr>
        <w:tc>
          <w:tcPr>
            <w:tcW w:w="2835" w:type="dxa"/>
            <w:vAlign w:val="center"/>
          </w:tcPr>
          <w:p w:rsidR="00D30CF0" w:rsidRDefault="00D30CF0">
            <w:pPr>
              <w:adjustRightInd w:val="0"/>
              <w:snapToGrid w:val="0"/>
              <w:jc w:val="center"/>
              <w:rPr>
                <w:b/>
                <w:bCs/>
                <w:kern w:val="0"/>
                <w:sz w:val="18"/>
                <w:szCs w:val="18"/>
              </w:rPr>
            </w:pPr>
            <w:r>
              <w:rPr>
                <w:b/>
                <w:bCs/>
                <w:kern w:val="0"/>
                <w:sz w:val="18"/>
                <w:szCs w:val="18"/>
              </w:rPr>
              <w:t>姓名</w:t>
            </w:r>
          </w:p>
        </w:tc>
        <w:tc>
          <w:tcPr>
            <w:tcW w:w="2835" w:type="dxa"/>
            <w:vAlign w:val="center"/>
          </w:tcPr>
          <w:p w:rsidR="00D30CF0" w:rsidRDefault="00D30CF0">
            <w:pPr>
              <w:adjustRightInd w:val="0"/>
              <w:snapToGrid w:val="0"/>
              <w:jc w:val="center"/>
              <w:rPr>
                <w:b/>
                <w:bCs/>
                <w:kern w:val="0"/>
                <w:sz w:val="18"/>
                <w:szCs w:val="18"/>
              </w:rPr>
            </w:pPr>
            <w:r>
              <w:rPr>
                <w:b/>
                <w:bCs/>
                <w:kern w:val="0"/>
                <w:sz w:val="18"/>
                <w:szCs w:val="18"/>
              </w:rPr>
              <w:t>职称</w:t>
            </w:r>
          </w:p>
        </w:tc>
        <w:tc>
          <w:tcPr>
            <w:tcW w:w="2835" w:type="dxa"/>
            <w:vAlign w:val="center"/>
          </w:tcPr>
          <w:p w:rsidR="00D30CF0" w:rsidRDefault="00D30CF0">
            <w:pPr>
              <w:adjustRightInd w:val="0"/>
              <w:snapToGrid w:val="0"/>
              <w:jc w:val="center"/>
              <w:rPr>
                <w:b/>
                <w:bCs/>
                <w:kern w:val="0"/>
                <w:sz w:val="18"/>
                <w:szCs w:val="18"/>
              </w:rPr>
            </w:pPr>
            <w:r>
              <w:rPr>
                <w:b/>
                <w:bCs/>
                <w:kern w:val="0"/>
                <w:sz w:val="18"/>
                <w:szCs w:val="18"/>
              </w:rPr>
              <w:t>承担的教学工作</w:t>
            </w:r>
          </w:p>
        </w:tc>
      </w:tr>
      <w:tr w:rsidR="00D30CF0">
        <w:trPr>
          <w:trHeight w:val="431"/>
          <w:jc w:val="center"/>
        </w:trPr>
        <w:tc>
          <w:tcPr>
            <w:tcW w:w="2835" w:type="dxa"/>
            <w:vAlign w:val="center"/>
          </w:tcPr>
          <w:p w:rsidR="00D30CF0" w:rsidRDefault="00D30CF0">
            <w:pPr>
              <w:snapToGrid w:val="0"/>
              <w:jc w:val="center"/>
              <w:rPr>
                <w:kern w:val="0"/>
                <w:sz w:val="18"/>
              </w:rPr>
            </w:pPr>
            <w:r>
              <w:rPr>
                <w:rFonts w:hint="eastAsia"/>
                <w:kern w:val="0"/>
                <w:sz w:val="18"/>
              </w:rPr>
              <w:t>江伟</w:t>
            </w:r>
          </w:p>
        </w:tc>
        <w:tc>
          <w:tcPr>
            <w:tcW w:w="2835" w:type="dxa"/>
            <w:vAlign w:val="center"/>
          </w:tcPr>
          <w:p w:rsidR="00D30CF0" w:rsidRDefault="00D30CF0">
            <w:pPr>
              <w:adjustRightInd w:val="0"/>
              <w:snapToGrid w:val="0"/>
              <w:jc w:val="center"/>
              <w:rPr>
                <w:kern w:val="0"/>
                <w:sz w:val="18"/>
              </w:rPr>
            </w:pPr>
            <w:r>
              <w:rPr>
                <w:rFonts w:hint="eastAsia"/>
                <w:kern w:val="0"/>
                <w:sz w:val="18"/>
              </w:rPr>
              <w:t>讲师</w:t>
            </w:r>
          </w:p>
        </w:tc>
        <w:tc>
          <w:tcPr>
            <w:tcW w:w="2835" w:type="dxa"/>
            <w:vAlign w:val="center"/>
          </w:tcPr>
          <w:p w:rsidR="00D30CF0" w:rsidRDefault="00D30CF0">
            <w:pPr>
              <w:adjustRightInd w:val="0"/>
              <w:snapToGrid w:val="0"/>
              <w:jc w:val="center"/>
              <w:rPr>
                <w:kern w:val="0"/>
                <w:sz w:val="18"/>
              </w:rPr>
            </w:pPr>
            <w:r>
              <w:rPr>
                <w:kern w:val="0"/>
                <w:sz w:val="18"/>
              </w:rPr>
              <w:t>主讲教师、课程负责人</w:t>
            </w:r>
          </w:p>
        </w:tc>
      </w:tr>
      <w:tr w:rsidR="00D30CF0">
        <w:trPr>
          <w:trHeight w:val="431"/>
          <w:jc w:val="center"/>
        </w:trPr>
        <w:tc>
          <w:tcPr>
            <w:tcW w:w="2835" w:type="dxa"/>
            <w:vAlign w:val="center"/>
          </w:tcPr>
          <w:p w:rsidR="00D30CF0" w:rsidRDefault="00D30CF0">
            <w:pPr>
              <w:snapToGrid w:val="0"/>
              <w:jc w:val="center"/>
              <w:rPr>
                <w:kern w:val="0"/>
                <w:sz w:val="18"/>
              </w:rPr>
            </w:pPr>
            <w:r>
              <w:rPr>
                <w:rFonts w:hint="eastAsia"/>
                <w:kern w:val="0"/>
                <w:sz w:val="18"/>
              </w:rPr>
              <w:t>雷红艳</w:t>
            </w:r>
          </w:p>
        </w:tc>
        <w:tc>
          <w:tcPr>
            <w:tcW w:w="2835" w:type="dxa"/>
            <w:vAlign w:val="center"/>
          </w:tcPr>
          <w:p w:rsidR="00D30CF0" w:rsidRDefault="00D30CF0">
            <w:pPr>
              <w:adjustRightInd w:val="0"/>
              <w:snapToGrid w:val="0"/>
              <w:jc w:val="center"/>
              <w:rPr>
                <w:kern w:val="0"/>
                <w:sz w:val="18"/>
              </w:rPr>
            </w:pPr>
            <w:r>
              <w:rPr>
                <w:rFonts w:hint="eastAsia"/>
                <w:kern w:val="0"/>
                <w:sz w:val="18"/>
              </w:rPr>
              <w:t>讲师</w:t>
            </w:r>
          </w:p>
        </w:tc>
        <w:tc>
          <w:tcPr>
            <w:tcW w:w="2835" w:type="dxa"/>
            <w:vAlign w:val="center"/>
          </w:tcPr>
          <w:p w:rsidR="00D30CF0" w:rsidRDefault="00D30CF0">
            <w:pPr>
              <w:adjustRightInd w:val="0"/>
              <w:snapToGrid w:val="0"/>
              <w:jc w:val="center"/>
              <w:rPr>
                <w:kern w:val="0"/>
                <w:sz w:val="18"/>
              </w:rPr>
            </w:pPr>
            <w:r>
              <w:rPr>
                <w:kern w:val="0"/>
                <w:sz w:val="18"/>
              </w:rPr>
              <w:t>主讲教师</w:t>
            </w:r>
          </w:p>
        </w:tc>
      </w:tr>
    </w:tbl>
    <w:p w:rsidR="00D30CF0" w:rsidRDefault="00D30CF0">
      <w:pPr>
        <w:spacing w:line="360" w:lineRule="exact"/>
        <w:ind w:leftChars="1596" w:left="3352" w:right="420"/>
        <w:jc w:val="left"/>
        <w:rPr>
          <w:rFonts w:ascii="宋体" w:hAnsi="宋体" w:cs="宋体"/>
          <w:sz w:val="24"/>
        </w:rPr>
      </w:pP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江伟</w:t>
      </w:r>
      <w:r>
        <w:rPr>
          <w:rFonts w:ascii="宋体" w:eastAsia="宋体" w:hAnsi="宋体" w:cs="宋体"/>
          <w:sz w:val="24"/>
          <w:szCs w:val="24"/>
        </w:rPr>
        <w:t>     </w:t>
      </w: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屠添翼</w:t>
      </w:r>
      <w:r>
        <w:rPr>
          <w:rFonts w:ascii="宋体" w:eastAsia="宋体" w:hAnsi="宋体" w:cs="宋体"/>
          <w:sz w:val="24"/>
          <w:szCs w:val="24"/>
        </w:rPr>
        <w:t>      </w:t>
      </w: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D30CF0" w:rsidRDefault="00D30CF0">
      <w:pPr>
        <w:spacing w:line="360" w:lineRule="exact"/>
        <w:ind w:leftChars="1596" w:left="3352" w:right="420"/>
        <w:jc w:val="left"/>
        <w:rPr>
          <w:rFonts w:ascii="宋体" w:hAnsi="宋体" w:cs="宋体"/>
          <w:sz w:val="24"/>
        </w:rPr>
      </w:pP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D30CF0" w:rsidRDefault="00D30CF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D30CF0" w:rsidRDefault="00D30CF0">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D30CF0" w:rsidRDefault="00D30CF0">
      <w:pPr>
        <w:spacing w:beforeLines="50" w:before="156" w:line="360" w:lineRule="exact"/>
        <w:ind w:right="420"/>
        <w:rPr>
          <w:kern w:val="0"/>
          <w:sz w:val="20"/>
          <w:szCs w:val="20"/>
        </w:rPr>
      </w:pPr>
    </w:p>
    <w:p w:rsidR="00D30CF0" w:rsidRDefault="00D30CF0">
      <w:pPr>
        <w:spacing w:line="360" w:lineRule="exact"/>
        <w:ind w:right="420"/>
        <w:jc w:val="left"/>
        <w:rPr>
          <w:bCs/>
        </w:rPr>
      </w:pPr>
    </w:p>
    <w:p w:rsidR="00D30CF0" w:rsidRDefault="00D30CF0">
      <w:pPr>
        <w:sectPr w:rsidR="00D30CF0" w:rsidSect="0073267A">
          <w:type w:val="continuous"/>
          <w:pgSz w:w="11906" w:h="16838"/>
          <w:pgMar w:top="1440" w:right="1800" w:bottom="1440" w:left="1800" w:header="851" w:footer="992" w:gutter="0"/>
          <w:cols w:space="425"/>
          <w:docGrid w:type="lines" w:linePitch="312"/>
        </w:sectPr>
      </w:pPr>
    </w:p>
    <w:p w:rsidR="00BB45F3" w:rsidRDefault="00BB45F3"/>
    <w:sectPr w:rsidR="00BB45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79B01A"/>
    <w:multiLevelType w:val="singleLevel"/>
    <w:tmpl w:val="C479B01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F0"/>
    <w:rsid w:val="00BB45F3"/>
    <w:rsid w:val="00D3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D39255-62BE-4AED-A167-E253F3E9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0CF0"/>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D30CF0"/>
    <w:rPr>
      <w:rFonts w:ascii="黑体" w:eastAsia="黑体" w:hAnsi="黑体" w:cs="黑体"/>
      <w:b/>
      <w:sz w:val="32"/>
      <w:szCs w:val="24"/>
    </w:rPr>
  </w:style>
  <w:style w:type="paragraph" w:customStyle="1" w:styleId="11">
    <w:name w:val="表格1"/>
    <w:basedOn w:val="a"/>
    <w:next w:val="a"/>
    <w:qFormat/>
    <w:rsid w:val="00D30CF0"/>
    <w:pPr>
      <w:jc w:val="center"/>
    </w:pPr>
    <w:rPr>
      <w:rFonts w:ascii="Calibri" w:eastAsia="宋体" w:hAnsi="Calibri" w:cs="Calibri"/>
      <w:szCs w:val="21"/>
    </w:rPr>
  </w:style>
  <w:style w:type="paragraph" w:customStyle="1" w:styleId="12">
    <w:name w:val="普通(网站)1"/>
    <w:basedOn w:val="a"/>
    <w:qFormat/>
    <w:rsid w:val="00D30CF0"/>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dangdang.com/?key2=%C9%AF%C0%F6%A1%A4%B8%A5%C0%EF%B8%F1&amp;medium=01&amp;category_path=01.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