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21" w:rsidRDefault="00902921">
      <w:pPr>
        <w:pStyle w:val="1"/>
        <w:ind w:left="0"/>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sz w:val="28"/>
          <w:szCs w:val="28"/>
        </w:rPr>
        <w:t>科学计算与数学建模</w:t>
      </w:r>
      <w:r>
        <w:rPr>
          <w:rFonts w:ascii="Times New Roman" w:eastAsia="宋体" w:hAnsi="Times New Roman" w:cs="Times New Roman" w:hint="eastAsia"/>
          <w:sz w:val="28"/>
          <w:szCs w:val="28"/>
        </w:rPr>
        <w:t>》课程教学大纲</w:t>
      </w:r>
    </w:p>
    <w:p w:rsidR="00902921" w:rsidRDefault="00902921">
      <w:pPr>
        <w:rPr>
          <w:color w:val="000000"/>
        </w:rPr>
      </w:pPr>
    </w:p>
    <w:p w:rsidR="00902921" w:rsidRDefault="00902921">
      <w:pPr>
        <w:adjustRightInd w:val="0"/>
        <w:snapToGrid w:val="0"/>
        <w:spacing w:beforeLines="100" w:before="312" w:line="360" w:lineRule="auto"/>
        <w:rPr>
          <w:b/>
          <w:color w:val="000000"/>
        </w:rPr>
      </w:pPr>
      <w:r>
        <w:rPr>
          <w:rFonts w:ascii="微软雅黑" w:eastAsia="微软雅黑" w:hAnsi="微软雅黑" w:hint="eastAsia"/>
          <w:b/>
          <w:bCs/>
          <w:color w:val="C00000"/>
          <w:sz w:val="24"/>
          <w:szCs w:val="32"/>
        </w:rPr>
        <w:t>一、</w:t>
      </w:r>
      <w:r>
        <w:rPr>
          <w:rFonts w:ascii="微软雅黑" w:eastAsia="微软雅黑" w:hAnsi="微软雅黑"/>
          <w:b/>
          <w:bCs/>
          <w:color w:val="C00000"/>
          <w:sz w:val="24"/>
          <w:szCs w:val="32"/>
        </w:rPr>
        <w:t>课程</w:t>
      </w:r>
      <w:r>
        <w:rPr>
          <w:rFonts w:ascii="微软雅黑" w:eastAsia="微软雅黑" w:hAnsi="微软雅黑" w:hint="eastAsia"/>
          <w:b/>
          <w:bCs/>
          <w:color w:val="C00000"/>
          <w:sz w:val="24"/>
          <w:szCs w:val="32"/>
        </w:rPr>
        <w:t>基本信息</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902921">
        <w:trPr>
          <w:trHeight w:val="478"/>
          <w:jc w:val="center"/>
        </w:trPr>
        <w:tc>
          <w:tcPr>
            <w:tcW w:w="1267" w:type="dxa"/>
            <w:vAlign w:val="center"/>
          </w:tcPr>
          <w:p w:rsidR="00902921" w:rsidRDefault="00902921">
            <w:pPr>
              <w:snapToGrid w:val="0"/>
              <w:jc w:val="center"/>
              <w:rPr>
                <w:b/>
                <w:szCs w:val="21"/>
              </w:rPr>
            </w:pPr>
            <w:r>
              <w:rPr>
                <w:rFonts w:hAnsi="宋体"/>
                <w:b/>
                <w:szCs w:val="21"/>
              </w:rPr>
              <w:t>课程名称</w:t>
            </w:r>
          </w:p>
        </w:tc>
        <w:tc>
          <w:tcPr>
            <w:tcW w:w="2899" w:type="dxa"/>
            <w:vAlign w:val="center"/>
          </w:tcPr>
          <w:p w:rsidR="00902921" w:rsidRDefault="00902921">
            <w:pPr>
              <w:widowControl/>
              <w:snapToGrid w:val="0"/>
              <w:jc w:val="center"/>
              <w:rPr>
                <w:kern w:val="0"/>
                <w:szCs w:val="21"/>
              </w:rPr>
            </w:pPr>
            <w:r>
              <w:rPr>
                <w:rFonts w:hAnsi="宋体"/>
                <w:szCs w:val="21"/>
              </w:rPr>
              <w:t>科学计算与数学建模</w:t>
            </w:r>
          </w:p>
        </w:tc>
        <w:tc>
          <w:tcPr>
            <w:tcW w:w="1235" w:type="dxa"/>
            <w:vAlign w:val="center"/>
          </w:tcPr>
          <w:p w:rsidR="00902921" w:rsidRDefault="00902921">
            <w:pPr>
              <w:snapToGrid w:val="0"/>
              <w:jc w:val="center"/>
              <w:rPr>
                <w:b/>
                <w:szCs w:val="21"/>
              </w:rPr>
            </w:pPr>
            <w:r>
              <w:rPr>
                <w:rFonts w:hAnsi="宋体"/>
                <w:b/>
                <w:szCs w:val="21"/>
              </w:rPr>
              <w:t>英文名称</w:t>
            </w:r>
          </w:p>
        </w:tc>
        <w:tc>
          <w:tcPr>
            <w:tcW w:w="3085" w:type="dxa"/>
            <w:vAlign w:val="center"/>
          </w:tcPr>
          <w:p w:rsidR="00902921" w:rsidRDefault="00902921">
            <w:pPr>
              <w:widowControl/>
              <w:snapToGrid w:val="0"/>
              <w:jc w:val="center"/>
              <w:rPr>
                <w:kern w:val="0"/>
                <w:szCs w:val="21"/>
              </w:rPr>
            </w:pPr>
            <w:r>
              <w:rPr>
                <w:rFonts w:ascii="Times New Roman" w:eastAsia="宋体" w:hAnsi="Times New Roman" w:cs="Times New Roman"/>
                <w:bCs/>
                <w:color w:val="000000" w:themeColor="text1"/>
                <w:szCs w:val="21"/>
              </w:rPr>
              <w:t>Scientific Computing and Mathematical Modeling</w:t>
            </w:r>
          </w:p>
        </w:tc>
      </w:tr>
      <w:tr w:rsidR="00902921">
        <w:trPr>
          <w:trHeight w:val="511"/>
          <w:jc w:val="center"/>
        </w:trPr>
        <w:tc>
          <w:tcPr>
            <w:tcW w:w="1267" w:type="dxa"/>
            <w:vAlign w:val="center"/>
          </w:tcPr>
          <w:p w:rsidR="00902921" w:rsidRDefault="00902921">
            <w:pPr>
              <w:snapToGrid w:val="0"/>
              <w:jc w:val="center"/>
              <w:rPr>
                <w:b/>
                <w:szCs w:val="21"/>
              </w:rPr>
            </w:pPr>
            <w:r>
              <w:rPr>
                <w:rFonts w:hAnsi="宋体"/>
                <w:b/>
                <w:szCs w:val="21"/>
              </w:rPr>
              <w:t>课程性质</w:t>
            </w:r>
          </w:p>
        </w:tc>
        <w:tc>
          <w:tcPr>
            <w:tcW w:w="2899" w:type="dxa"/>
            <w:vAlign w:val="center"/>
          </w:tcPr>
          <w:p w:rsidR="00902921" w:rsidRDefault="00902921">
            <w:pPr>
              <w:widowControl/>
              <w:snapToGrid w:val="0"/>
              <w:jc w:val="center"/>
              <w:rPr>
                <w:kern w:val="0"/>
                <w:szCs w:val="21"/>
              </w:rPr>
            </w:pPr>
            <w:r>
              <w:rPr>
                <w:rFonts w:hAnsi="宋体"/>
                <w:szCs w:val="21"/>
              </w:rPr>
              <w:t>专业基础课</w:t>
            </w:r>
          </w:p>
        </w:tc>
        <w:tc>
          <w:tcPr>
            <w:tcW w:w="1235" w:type="dxa"/>
            <w:vAlign w:val="center"/>
          </w:tcPr>
          <w:p w:rsidR="00902921" w:rsidRDefault="00902921">
            <w:pPr>
              <w:snapToGrid w:val="0"/>
              <w:jc w:val="center"/>
              <w:rPr>
                <w:b/>
                <w:szCs w:val="21"/>
              </w:rPr>
            </w:pPr>
            <w:r>
              <w:rPr>
                <w:rFonts w:hAnsi="宋体"/>
                <w:b/>
                <w:szCs w:val="21"/>
              </w:rPr>
              <w:t>课程代码</w:t>
            </w:r>
          </w:p>
        </w:tc>
        <w:tc>
          <w:tcPr>
            <w:tcW w:w="3085" w:type="dxa"/>
            <w:vAlign w:val="center"/>
          </w:tcPr>
          <w:p w:rsidR="00902921" w:rsidRDefault="00902921">
            <w:pPr>
              <w:pStyle w:val="af0"/>
              <w:spacing w:beforeAutospacing="0" w:afterAutospacing="0"/>
              <w:jc w:val="center"/>
              <w:rPr>
                <w:szCs w:val="21"/>
              </w:rPr>
            </w:pPr>
            <w:r>
              <w:rPr>
                <w:rFonts w:hint="eastAsia"/>
                <w:bCs/>
                <w:color w:val="000000" w:themeColor="text1"/>
                <w:szCs w:val="21"/>
                <w:lang w:bidi="ar"/>
              </w:rPr>
              <w:t>22126</w:t>
            </w:r>
            <w:r>
              <w:rPr>
                <w:bCs/>
                <w:color w:val="000000" w:themeColor="text1"/>
                <w:szCs w:val="21"/>
                <w:lang w:bidi="ar"/>
              </w:rPr>
              <w:t>004</w:t>
            </w:r>
          </w:p>
        </w:tc>
      </w:tr>
      <w:tr w:rsidR="00902921">
        <w:trPr>
          <w:trHeight w:val="511"/>
          <w:jc w:val="center"/>
        </w:trPr>
        <w:tc>
          <w:tcPr>
            <w:tcW w:w="1267" w:type="dxa"/>
            <w:vAlign w:val="center"/>
          </w:tcPr>
          <w:p w:rsidR="00902921" w:rsidRDefault="00902921">
            <w:pPr>
              <w:snapToGrid w:val="0"/>
              <w:jc w:val="center"/>
              <w:rPr>
                <w:b/>
                <w:szCs w:val="21"/>
              </w:rPr>
            </w:pPr>
            <w:r>
              <w:rPr>
                <w:rFonts w:hAnsi="宋体"/>
                <w:b/>
                <w:szCs w:val="21"/>
              </w:rPr>
              <w:t>总学时</w:t>
            </w:r>
          </w:p>
        </w:tc>
        <w:tc>
          <w:tcPr>
            <w:tcW w:w="2899" w:type="dxa"/>
            <w:vAlign w:val="center"/>
          </w:tcPr>
          <w:p w:rsidR="00902921" w:rsidRDefault="00902921">
            <w:pPr>
              <w:widowControl/>
              <w:snapToGrid w:val="0"/>
              <w:jc w:val="center"/>
              <w:rPr>
                <w:bCs/>
                <w:color w:val="000000"/>
              </w:rPr>
            </w:pPr>
            <w:r>
              <w:rPr>
                <w:rFonts w:hint="eastAsia"/>
                <w:bCs/>
                <w:color w:val="000000"/>
              </w:rPr>
              <w:t>48</w:t>
            </w:r>
          </w:p>
          <w:p w:rsidR="00902921" w:rsidRDefault="00902921">
            <w:pPr>
              <w:widowControl/>
              <w:snapToGrid w:val="0"/>
              <w:jc w:val="center"/>
              <w:rPr>
                <w:kern w:val="0"/>
                <w:szCs w:val="21"/>
              </w:rPr>
            </w:pPr>
            <w:r>
              <w:rPr>
                <w:rFonts w:hAnsi="宋体"/>
                <w:bCs/>
                <w:color w:val="000000"/>
              </w:rPr>
              <w:t>理论</w:t>
            </w:r>
            <w:r>
              <w:rPr>
                <w:rFonts w:hint="eastAsia"/>
                <w:bCs/>
                <w:color w:val="000000"/>
              </w:rPr>
              <w:t>32</w:t>
            </w:r>
            <w:r>
              <w:rPr>
                <w:bCs/>
                <w:color w:val="000000"/>
              </w:rPr>
              <w:t>+</w:t>
            </w:r>
            <w:r>
              <w:rPr>
                <w:rFonts w:hAnsi="宋体"/>
                <w:bCs/>
                <w:color w:val="000000"/>
              </w:rPr>
              <w:t>实验</w:t>
            </w:r>
            <w:r>
              <w:rPr>
                <w:bCs/>
                <w:color w:val="000000"/>
              </w:rPr>
              <w:t>16</w:t>
            </w:r>
          </w:p>
        </w:tc>
        <w:tc>
          <w:tcPr>
            <w:tcW w:w="1235" w:type="dxa"/>
            <w:vAlign w:val="center"/>
          </w:tcPr>
          <w:p w:rsidR="00902921" w:rsidRDefault="00902921">
            <w:pPr>
              <w:snapToGrid w:val="0"/>
              <w:jc w:val="center"/>
              <w:rPr>
                <w:b/>
                <w:szCs w:val="21"/>
              </w:rPr>
            </w:pPr>
            <w:r>
              <w:rPr>
                <w:rFonts w:hAnsi="宋体"/>
                <w:b/>
                <w:szCs w:val="21"/>
              </w:rPr>
              <w:t>学分</w:t>
            </w:r>
          </w:p>
        </w:tc>
        <w:tc>
          <w:tcPr>
            <w:tcW w:w="3085" w:type="dxa"/>
            <w:vAlign w:val="center"/>
          </w:tcPr>
          <w:p w:rsidR="00902921" w:rsidRDefault="00902921">
            <w:pPr>
              <w:widowControl/>
              <w:snapToGrid w:val="0"/>
              <w:jc w:val="center"/>
              <w:rPr>
                <w:bCs/>
                <w:kern w:val="0"/>
                <w:szCs w:val="21"/>
              </w:rPr>
            </w:pPr>
            <w:r>
              <w:rPr>
                <w:rFonts w:hint="eastAsia"/>
                <w:bCs/>
                <w:color w:val="000000"/>
              </w:rPr>
              <w:t>2</w:t>
            </w:r>
            <w:r>
              <w:rPr>
                <w:bCs/>
                <w:color w:val="000000"/>
              </w:rPr>
              <w:t>.5</w:t>
            </w:r>
          </w:p>
        </w:tc>
      </w:tr>
      <w:tr w:rsidR="00902921">
        <w:trPr>
          <w:trHeight w:val="472"/>
          <w:jc w:val="center"/>
        </w:trPr>
        <w:tc>
          <w:tcPr>
            <w:tcW w:w="1267" w:type="dxa"/>
            <w:vAlign w:val="center"/>
          </w:tcPr>
          <w:p w:rsidR="00902921" w:rsidRDefault="00902921">
            <w:pPr>
              <w:snapToGrid w:val="0"/>
              <w:jc w:val="center"/>
              <w:rPr>
                <w:b/>
                <w:szCs w:val="21"/>
              </w:rPr>
            </w:pPr>
            <w:r>
              <w:rPr>
                <w:rFonts w:hAnsi="宋体"/>
                <w:b/>
                <w:szCs w:val="21"/>
              </w:rPr>
              <w:t>开课学期</w:t>
            </w:r>
          </w:p>
        </w:tc>
        <w:tc>
          <w:tcPr>
            <w:tcW w:w="2899" w:type="dxa"/>
            <w:vAlign w:val="center"/>
          </w:tcPr>
          <w:p w:rsidR="00902921" w:rsidRDefault="00902921">
            <w:pPr>
              <w:widowControl/>
              <w:snapToGrid w:val="0"/>
              <w:jc w:val="center"/>
              <w:rPr>
                <w:kern w:val="0"/>
                <w:szCs w:val="21"/>
              </w:rPr>
            </w:pPr>
            <w:r>
              <w:rPr>
                <w:rFonts w:hAnsi="宋体"/>
                <w:kern w:val="0"/>
                <w:szCs w:val="21"/>
              </w:rPr>
              <w:t>第</w:t>
            </w:r>
            <w:r>
              <w:rPr>
                <w:rFonts w:hAnsi="宋体" w:hint="eastAsia"/>
                <w:kern w:val="0"/>
                <w:szCs w:val="21"/>
              </w:rPr>
              <w:t>四</w:t>
            </w:r>
            <w:r>
              <w:rPr>
                <w:rFonts w:hAnsi="宋体"/>
                <w:kern w:val="0"/>
                <w:szCs w:val="21"/>
              </w:rPr>
              <w:t>学期</w:t>
            </w:r>
          </w:p>
        </w:tc>
        <w:tc>
          <w:tcPr>
            <w:tcW w:w="1235" w:type="dxa"/>
            <w:vAlign w:val="center"/>
          </w:tcPr>
          <w:p w:rsidR="00902921" w:rsidRDefault="00902921">
            <w:pPr>
              <w:snapToGrid w:val="0"/>
              <w:jc w:val="center"/>
              <w:rPr>
                <w:b/>
                <w:szCs w:val="21"/>
              </w:rPr>
            </w:pPr>
            <w:r>
              <w:rPr>
                <w:rFonts w:hAnsi="宋体"/>
                <w:b/>
                <w:szCs w:val="21"/>
              </w:rPr>
              <w:t>先修课程</w:t>
            </w:r>
          </w:p>
        </w:tc>
        <w:tc>
          <w:tcPr>
            <w:tcW w:w="3085" w:type="dxa"/>
            <w:vAlign w:val="center"/>
          </w:tcPr>
          <w:p w:rsidR="00902921" w:rsidRDefault="00902921">
            <w:pPr>
              <w:adjustRightInd w:val="0"/>
              <w:snapToGrid w:val="0"/>
              <w:rPr>
                <w:kern w:val="0"/>
                <w:szCs w:val="21"/>
              </w:rPr>
            </w:pPr>
            <w:r>
              <w:rPr>
                <w:rFonts w:ascii="Times New Roman" w:eastAsia="宋体" w:hAnsi="Times New Roman" w:cs="Times New Roman"/>
                <w:bCs/>
                <w:color w:val="000000" w:themeColor="text1"/>
                <w:szCs w:val="21"/>
              </w:rPr>
              <w:t>离散数学</w:t>
            </w:r>
            <w:r>
              <w:rPr>
                <w:rFonts w:hAnsi="宋体"/>
                <w:kern w:val="0"/>
                <w:szCs w:val="21"/>
              </w:rPr>
              <w:t>、</w:t>
            </w:r>
            <w:r>
              <w:rPr>
                <w:rFonts w:ascii="Times New Roman" w:eastAsia="宋体" w:hAnsi="Times New Roman" w:cs="Times New Roman"/>
                <w:bCs/>
                <w:color w:val="000000" w:themeColor="text1"/>
                <w:szCs w:val="21"/>
              </w:rPr>
              <w:t>线性代数</w:t>
            </w:r>
            <w:r>
              <w:rPr>
                <w:rFonts w:hAnsi="宋体"/>
                <w:kern w:val="0"/>
                <w:szCs w:val="21"/>
              </w:rPr>
              <w:t>、</w:t>
            </w:r>
            <w:r>
              <w:rPr>
                <w:rFonts w:hAnsi="宋体" w:hint="eastAsia"/>
                <w:kern w:val="0"/>
                <w:szCs w:val="21"/>
              </w:rPr>
              <w:t>数据结构</w:t>
            </w:r>
          </w:p>
        </w:tc>
      </w:tr>
      <w:tr w:rsidR="00902921">
        <w:trPr>
          <w:trHeight w:val="507"/>
          <w:jc w:val="center"/>
        </w:trPr>
        <w:tc>
          <w:tcPr>
            <w:tcW w:w="1267" w:type="dxa"/>
            <w:vAlign w:val="center"/>
          </w:tcPr>
          <w:p w:rsidR="00902921" w:rsidRDefault="00902921">
            <w:pPr>
              <w:snapToGrid w:val="0"/>
              <w:jc w:val="center"/>
              <w:rPr>
                <w:b/>
                <w:szCs w:val="21"/>
              </w:rPr>
            </w:pPr>
            <w:r>
              <w:rPr>
                <w:rFonts w:hAnsi="宋体"/>
                <w:b/>
                <w:szCs w:val="21"/>
              </w:rPr>
              <w:t>适用专业</w:t>
            </w:r>
          </w:p>
        </w:tc>
        <w:tc>
          <w:tcPr>
            <w:tcW w:w="2899" w:type="dxa"/>
            <w:vAlign w:val="center"/>
          </w:tcPr>
          <w:p w:rsidR="00902921" w:rsidRDefault="00902921">
            <w:pPr>
              <w:widowControl/>
              <w:snapToGrid w:val="0"/>
              <w:jc w:val="center"/>
              <w:rPr>
                <w:kern w:val="0"/>
                <w:szCs w:val="21"/>
              </w:rPr>
            </w:pPr>
            <w:r>
              <w:rPr>
                <w:rFonts w:hint="eastAsia"/>
                <w:kern w:val="0"/>
                <w:szCs w:val="21"/>
              </w:rPr>
              <w:t>计算机科学与技术、软件工程</w:t>
            </w:r>
          </w:p>
        </w:tc>
        <w:tc>
          <w:tcPr>
            <w:tcW w:w="1235" w:type="dxa"/>
            <w:vAlign w:val="center"/>
          </w:tcPr>
          <w:p w:rsidR="00902921" w:rsidRDefault="00902921">
            <w:pPr>
              <w:snapToGrid w:val="0"/>
              <w:jc w:val="center"/>
              <w:rPr>
                <w:b/>
                <w:szCs w:val="21"/>
              </w:rPr>
            </w:pPr>
            <w:r>
              <w:rPr>
                <w:rFonts w:hAnsi="宋体"/>
                <w:b/>
                <w:szCs w:val="21"/>
              </w:rPr>
              <w:t>开课单位</w:t>
            </w:r>
          </w:p>
        </w:tc>
        <w:tc>
          <w:tcPr>
            <w:tcW w:w="3085" w:type="dxa"/>
            <w:vAlign w:val="center"/>
          </w:tcPr>
          <w:p w:rsidR="00902921" w:rsidRDefault="00902921">
            <w:pPr>
              <w:widowControl/>
              <w:snapToGrid w:val="0"/>
              <w:jc w:val="center"/>
              <w:rPr>
                <w:kern w:val="0"/>
                <w:szCs w:val="21"/>
              </w:rPr>
            </w:pPr>
            <w:r>
              <w:rPr>
                <w:rFonts w:hAnsi="宋体"/>
                <w:bCs/>
                <w:color w:val="000000"/>
              </w:rPr>
              <w:t>计算机与电气工程学院</w:t>
            </w:r>
          </w:p>
        </w:tc>
      </w:tr>
    </w:tbl>
    <w:p w:rsidR="00902921" w:rsidRDefault="00902921">
      <w:pPr>
        <w:adjustRightInd w:val="0"/>
        <w:snapToGrid w:val="0"/>
        <w:spacing w:beforeLines="50" w:before="156" w:line="360" w:lineRule="auto"/>
        <w:rPr>
          <w:rFonts w:ascii="微软雅黑" w:eastAsia="微软雅黑" w:hAnsi="微软雅黑"/>
          <w:b/>
          <w:bCs/>
          <w:color w:val="C00000"/>
          <w:sz w:val="24"/>
          <w:szCs w:val="32"/>
        </w:rPr>
      </w:pPr>
      <w:r>
        <w:rPr>
          <w:rFonts w:ascii="微软雅黑" w:eastAsia="微软雅黑" w:hAnsi="微软雅黑" w:hint="eastAsia"/>
          <w:b/>
          <w:bCs/>
          <w:color w:val="C00000"/>
          <w:sz w:val="24"/>
          <w:szCs w:val="32"/>
        </w:rPr>
        <w:t>二、课程目标</w:t>
      </w:r>
    </w:p>
    <w:p w:rsidR="00902921" w:rsidRDefault="00902921">
      <w:pPr>
        <w:pStyle w:val="af8"/>
        <w:adjustRightInd w:val="0"/>
        <w:snapToGrid w:val="0"/>
        <w:spacing w:line="360" w:lineRule="auto"/>
        <w:rPr>
          <w:rFonts w:hAnsi="宋体"/>
          <w:bCs/>
          <w:color w:val="000000"/>
        </w:rPr>
      </w:pPr>
      <w:r>
        <w:rPr>
          <w:rFonts w:hAnsi="宋体" w:hint="eastAsia"/>
          <w:bCs/>
          <w:color w:val="000000"/>
        </w:rPr>
        <w:t>本课程以数学建模思想、方法为主线，有机融入科学计算的理论与方法，是集科学计算方法、现代数学、计算机技术与实际问题求解于一体的一门新型课程，采用研究性教学与探索型学习相结合的教学模式，主要讲授数学建模思想和科学计算方法。在教学过程中，以实际问题为背景，采用案例教学方式，渗透数学建模思想，介绍数学建模的步骤和方法，建立描述实际问题的数学模型，用模型的求解引入科学计算的基本知识和一般方法；主要内容包括：数学建模与科学计算方法的基本概念及其相互关系，误差分析理论，函数插值与拟合方法，数值积分方法，方程求解数值方法，层次分析建模、综合评价、时间序列分析、统计分析与预测方法，数学建模案例分析等。</w:t>
      </w:r>
    </w:p>
    <w:p w:rsidR="00902921" w:rsidRDefault="00902921">
      <w:pPr>
        <w:ind w:firstLineChars="200" w:firstLine="420"/>
        <w:rPr>
          <w:rFonts w:hAnsi="宋体"/>
          <w:bCs/>
          <w:color w:val="000000"/>
        </w:rPr>
      </w:pPr>
      <w:r>
        <w:rPr>
          <w:rFonts w:hAnsi="宋体" w:hint="eastAsia"/>
          <w:bCs/>
          <w:color w:val="000000"/>
        </w:rPr>
        <w:t>主要目标为：</w:t>
      </w:r>
    </w:p>
    <w:p w:rsidR="00902921" w:rsidRDefault="00902921">
      <w:pPr>
        <w:pStyle w:val="af8"/>
        <w:adjustRightInd w:val="0"/>
        <w:snapToGrid w:val="0"/>
        <w:spacing w:line="360" w:lineRule="auto"/>
        <w:rPr>
          <w:rFonts w:hAnsi="宋体"/>
          <w:bCs/>
          <w:color w:val="000000"/>
        </w:rPr>
      </w:pPr>
      <w:r>
        <w:rPr>
          <w:rFonts w:hAnsi="宋体" w:hint="eastAsia"/>
          <w:bCs/>
          <w:color w:val="000000"/>
        </w:rPr>
        <w:t>1．让学生建立构建科学计算与数据建模一般方法的感性认识，理解并掌握能针对软件工程领域复杂工程问题中的具体对象建立模型并求解。</w:t>
      </w:r>
      <w:r>
        <w:rPr>
          <w:rFonts w:ascii="MS Shell Dlg" w:hAnsi="MS Shell Dlg" w:cs="MS Shell Dlg"/>
          <w:color w:val="000000"/>
        </w:rPr>
        <w:t>结合数学基础课的教学内容，进一步突出培养学生运用现代数学理论、科学计算方法分析、解决实际问题的能力；</w:t>
      </w:r>
    </w:p>
    <w:p w:rsidR="00902921" w:rsidRDefault="00902921">
      <w:pPr>
        <w:pStyle w:val="af8"/>
        <w:adjustRightInd w:val="0"/>
        <w:snapToGrid w:val="0"/>
        <w:spacing w:line="360" w:lineRule="auto"/>
        <w:rPr>
          <w:rFonts w:hAnsi="宋体"/>
          <w:bCs/>
          <w:color w:val="000000"/>
        </w:rPr>
      </w:pPr>
      <w:r>
        <w:rPr>
          <w:rFonts w:hAnsi="宋体" w:hint="eastAsia"/>
          <w:bCs/>
          <w:color w:val="000000"/>
        </w:rPr>
        <w:t>2．通过课程的学习，学生能够将软件工程专业知识和数学模型用于软件工程应用领域解决方案的评价、比较和综合。</w:t>
      </w:r>
      <w:r>
        <w:rPr>
          <w:rFonts w:ascii="MS Shell Dlg" w:hAnsi="MS Shell Dlg" w:cs="MS Shell Dlg"/>
          <w:color w:val="000000"/>
        </w:rPr>
        <w:t>教师教学过程中要始终以数学建模思想为主线，利用数学模型实例着重进行数学建模方法的讲解，引导科学计算的理论与方法讲授；</w:t>
      </w:r>
    </w:p>
    <w:p w:rsidR="00902921" w:rsidRDefault="00902921">
      <w:pPr>
        <w:pStyle w:val="af0"/>
        <w:snapToGrid w:val="0"/>
        <w:spacing w:beforeAutospacing="0" w:afterAutospacing="0" w:line="360" w:lineRule="auto"/>
        <w:ind w:firstLineChars="200" w:firstLine="480"/>
        <w:rPr>
          <w:rFonts w:ascii="MS Shell Dlg" w:hAnsi="MS Shell Dlg" w:cs="MS Shell Dlg"/>
          <w:color w:val="000000"/>
        </w:rPr>
      </w:pPr>
      <w:r>
        <w:rPr>
          <w:rFonts w:hAnsi="宋体" w:hint="eastAsia"/>
          <w:bCs/>
          <w:color w:val="000000"/>
        </w:rPr>
        <w:t>3</w:t>
      </w:r>
      <w:r>
        <w:rPr>
          <w:rFonts w:hAnsi="宋体" w:hint="eastAsia"/>
          <w:bCs/>
          <w:color w:val="000000"/>
        </w:rPr>
        <w:t>．</w:t>
      </w:r>
      <w:r>
        <w:rPr>
          <w:rFonts w:ascii="MS Shell Dlg" w:eastAsiaTheme="minorEastAsia" w:hAnsi="MS Shell Dlg" w:cs="MS Shell Dlg" w:hint="eastAsia"/>
          <w:color w:val="000000"/>
          <w:kern w:val="2"/>
          <w:sz w:val="21"/>
          <w:szCs w:val="22"/>
        </w:rPr>
        <w:t>学生能够运用数学、自然科学、工程科学的基本原理和软件工程的专业知识，识别、判断复杂软件工程项目需要解决的问题，并对相关数学问题进行建模。</w:t>
      </w:r>
      <w:r>
        <w:rPr>
          <w:rFonts w:ascii="MS Shell Dlg" w:eastAsiaTheme="minorEastAsia" w:hAnsi="MS Shell Dlg" w:cs="MS Shell Dlg"/>
          <w:color w:val="000000"/>
          <w:kern w:val="2"/>
          <w:sz w:val="21"/>
          <w:szCs w:val="22"/>
        </w:rPr>
        <w:t>学生按照课程实践教学大纲要求，根据课程课外实践项目指导书，在教师指导下完成数学建模与科学计算的综合实践</w:t>
      </w:r>
      <w:r>
        <w:rPr>
          <w:rFonts w:ascii="MS Shell Dlg" w:eastAsiaTheme="minorEastAsia" w:hAnsi="MS Shell Dlg" w:cs="MS Shell Dlg"/>
          <w:color w:val="000000"/>
          <w:kern w:val="2"/>
          <w:sz w:val="21"/>
          <w:szCs w:val="22"/>
        </w:rPr>
        <w:t xml:space="preserve">, </w:t>
      </w:r>
      <w:r>
        <w:rPr>
          <w:rFonts w:ascii="MS Shell Dlg" w:eastAsiaTheme="minorEastAsia" w:hAnsi="MS Shell Dlg" w:cs="MS Shell Dlg"/>
          <w:color w:val="000000"/>
          <w:kern w:val="2"/>
          <w:sz w:val="21"/>
          <w:szCs w:val="22"/>
        </w:rPr>
        <w:t>重点进行数学建模、科学计算、科技论文写作的实践训练。</w:t>
      </w:r>
    </w:p>
    <w:p w:rsidR="00902921" w:rsidRDefault="00902921">
      <w:pPr>
        <w:pStyle w:val="af8"/>
        <w:adjustRightInd w:val="0"/>
        <w:snapToGrid w:val="0"/>
        <w:spacing w:line="360" w:lineRule="auto"/>
        <w:rPr>
          <w:rFonts w:hAnsi="宋体"/>
          <w:bCs/>
          <w:color w:val="000000"/>
        </w:rPr>
      </w:pPr>
    </w:p>
    <w:p w:rsidR="00902921" w:rsidRDefault="00902921">
      <w:pPr>
        <w:adjustRightInd w:val="0"/>
        <w:snapToGrid w:val="0"/>
        <w:spacing w:beforeLines="50" w:before="156" w:line="360" w:lineRule="auto"/>
        <w:rPr>
          <w:rFonts w:ascii="微软雅黑" w:eastAsia="微软雅黑" w:hAnsi="微软雅黑"/>
          <w:b/>
          <w:bCs/>
          <w:color w:val="C00000"/>
          <w:sz w:val="24"/>
          <w:szCs w:val="32"/>
        </w:rPr>
      </w:pPr>
      <w:r>
        <w:rPr>
          <w:rFonts w:ascii="微软雅黑" w:eastAsia="微软雅黑" w:hAnsi="微软雅黑" w:hint="eastAsia"/>
          <w:b/>
          <w:bCs/>
          <w:color w:val="C00000"/>
          <w:sz w:val="24"/>
          <w:szCs w:val="32"/>
        </w:rPr>
        <w:t>三、学习目标</w:t>
      </w:r>
    </w:p>
    <w:p w:rsidR="00902921" w:rsidRDefault="00902921">
      <w:pPr>
        <w:pStyle w:val="af8"/>
        <w:adjustRightInd w:val="0"/>
        <w:snapToGrid w:val="0"/>
        <w:spacing w:line="360" w:lineRule="auto"/>
        <w:rPr>
          <w:bCs/>
          <w:color w:val="FF0000"/>
        </w:rPr>
      </w:pPr>
      <w:r>
        <w:rPr>
          <w:rFonts w:hAnsi="宋体"/>
          <w:bCs/>
          <w:color w:val="000000"/>
        </w:rPr>
        <w:t>按照计算机与电气信息类专业人才培养要求，参照各专业培养方案中课程体系与培养要求的对应关系矩阵，通过《</w:t>
      </w:r>
      <w:r>
        <w:rPr>
          <w:rFonts w:hint="eastAsia"/>
          <w:szCs w:val="21"/>
        </w:rPr>
        <w:t>科学计算与数学建模</w:t>
      </w:r>
      <w:r>
        <w:rPr>
          <w:rFonts w:hAnsi="宋体"/>
          <w:bCs/>
          <w:color w:val="000000"/>
        </w:rPr>
        <w:t>》课程的学习，学生在知识、能力和素质培养等方面应该达到下列要求：</w:t>
      </w:r>
    </w:p>
    <w:p w:rsidR="00902921" w:rsidRDefault="00902921">
      <w:pPr>
        <w:pStyle w:val="af8"/>
        <w:adjustRightInd w:val="0"/>
        <w:snapToGrid w:val="0"/>
        <w:spacing w:line="360" w:lineRule="auto"/>
        <w:rPr>
          <w:rFonts w:cs="Times New Roman"/>
          <w:color w:val="000000"/>
          <w:szCs w:val="21"/>
          <w:shd w:val="clear" w:color="auto" w:fill="FFFFFF"/>
        </w:rPr>
      </w:pPr>
      <w:r>
        <w:rPr>
          <w:rFonts w:ascii="Times New Roman" w:cs="Times New Roman"/>
          <w:b/>
          <w:szCs w:val="21"/>
        </w:rPr>
        <w:t>学习目标</w:t>
      </w:r>
      <w:r>
        <w:rPr>
          <w:rFonts w:ascii="Times New Roman" w:hAnsi="Times New Roman" w:cs="Times New Roman"/>
          <w:b/>
          <w:szCs w:val="21"/>
        </w:rPr>
        <w:t>1.</w:t>
      </w:r>
      <w:r>
        <w:rPr>
          <w:rFonts w:ascii="Times New Roman" w:hAnsi="Times New Roman" w:cs="Times New Roman"/>
          <w:color w:val="000000"/>
          <w:szCs w:val="21"/>
          <w:shd w:val="clear" w:color="auto" w:fill="FFFFFF"/>
        </w:rPr>
        <w:t xml:space="preserve"> </w:t>
      </w:r>
      <w:r>
        <w:rPr>
          <w:rFonts w:ascii="MS Shell Dlg" w:hAnsi="MS Shell Dlg" w:cs="MS Shell Dlg"/>
          <w:color w:val="000000"/>
        </w:rPr>
        <w:t>提高学生应用数学知识解决实际问题的能力。在该课程教学中全面训练学生运用数学工具建立数学模型、应用科学计算方法解决实际问题的技能技巧</w:t>
      </w:r>
      <w:r>
        <w:rPr>
          <w:rFonts w:hint="eastAsia"/>
          <w:szCs w:val="21"/>
        </w:rPr>
        <w:t>;</w:t>
      </w:r>
      <w:r>
        <w:rPr>
          <w:rFonts w:ascii="Times New Roman" w:cs="Times New Roman"/>
          <w:color w:val="000000"/>
          <w:szCs w:val="21"/>
          <w:shd w:val="clear" w:color="auto" w:fill="FFFFFF"/>
        </w:rPr>
        <w:t>（对应指标点</w:t>
      </w:r>
      <w:r>
        <w:rPr>
          <w:rFonts w:ascii="Times New Roman" w:hAnsi="Times New Roman" w:cs="Times New Roman" w:hint="eastAsia"/>
          <w:color w:val="000000"/>
          <w:szCs w:val="21"/>
          <w:shd w:val="clear" w:color="auto" w:fill="FFFFFF"/>
        </w:rPr>
        <w:t>1</w:t>
      </w:r>
      <w:r>
        <w:rPr>
          <w:rFonts w:ascii="Times New Roman" w:hAnsi="Times New Roman" w:cs="Times New Roman"/>
          <w:color w:val="000000"/>
          <w:szCs w:val="21"/>
          <w:shd w:val="clear" w:color="auto" w:fill="FFFFFF"/>
        </w:rPr>
        <w:t>.</w:t>
      </w:r>
      <w:r>
        <w:rPr>
          <w:rFonts w:ascii="Times New Roman" w:hAnsi="Times New Roman" w:cs="Times New Roman" w:hint="eastAsia"/>
          <w:color w:val="000000"/>
          <w:szCs w:val="21"/>
          <w:shd w:val="clear" w:color="auto" w:fill="FFFFFF"/>
        </w:rPr>
        <w:t>2</w:t>
      </w:r>
      <w:r>
        <w:rPr>
          <w:rFonts w:ascii="Times New Roman" w:cs="Times New Roman"/>
          <w:color w:val="000000"/>
          <w:szCs w:val="21"/>
          <w:shd w:val="clear" w:color="auto" w:fill="FFFFFF"/>
        </w:rPr>
        <w:t>）</w:t>
      </w:r>
    </w:p>
    <w:p w:rsidR="00902921" w:rsidRDefault="00902921">
      <w:pPr>
        <w:pStyle w:val="af8"/>
        <w:adjustRightInd w:val="0"/>
        <w:snapToGrid w:val="0"/>
        <w:spacing w:line="360" w:lineRule="auto"/>
        <w:rPr>
          <w:rFonts w:cs="Times New Roman"/>
          <w:color w:val="000000"/>
          <w:szCs w:val="21"/>
          <w:shd w:val="clear" w:color="auto" w:fill="FFFFFF"/>
        </w:rPr>
      </w:pPr>
      <w:r>
        <w:rPr>
          <w:rFonts w:ascii="Times New Roman" w:cs="Times New Roman"/>
          <w:b/>
          <w:szCs w:val="21"/>
        </w:rPr>
        <w:t>学习</w:t>
      </w:r>
      <w:r>
        <w:rPr>
          <w:rFonts w:ascii="Times New Roman" w:eastAsia="宋体" w:hAnsi="Times New Roman" w:cs="Times New Roman"/>
          <w:b/>
          <w:bCs/>
          <w:color w:val="000000" w:themeColor="text1"/>
        </w:rPr>
        <w:t>目标</w:t>
      </w:r>
      <w:r>
        <w:rPr>
          <w:rFonts w:ascii="Times New Roman" w:eastAsia="宋体" w:hAnsi="Times New Roman" w:cs="Times New Roman"/>
          <w:b/>
          <w:bCs/>
          <w:color w:val="000000" w:themeColor="text1"/>
        </w:rPr>
        <w:t>2</w:t>
      </w:r>
      <w:r>
        <w:rPr>
          <w:rFonts w:ascii="MS Shell Dlg" w:hAnsi="MS Shell Dlg" w:cs="MS Shell Dlg"/>
          <w:color w:val="000000"/>
        </w:rPr>
        <w:t>学生自主学习和自主实践，实现课内课外、教学科研相结合，提高学生的科学计算能力、数学建模能力和科研论文写作能力，培养从事现代科研活动的能力和相关素质</w:t>
      </w:r>
      <w:r>
        <w:rPr>
          <w:rFonts w:ascii="MS Shell Dlg" w:hAnsi="MS Shell Dlg" w:cs="MS Shell Dlg" w:hint="eastAsia"/>
          <w:color w:val="000000"/>
        </w:rPr>
        <w:t>；</w:t>
      </w:r>
      <w:r>
        <w:rPr>
          <w:rFonts w:ascii="MS Shell Dlg" w:hAnsi="MS Shell Dlg" w:cs="MS Shell Dlg"/>
          <w:color w:val="000000"/>
        </w:rPr>
        <w:t>能够将软件工程专业知识和数学模型用于软件工程应用领域解决方案的评价、比较和综合</w:t>
      </w:r>
      <w:r>
        <w:rPr>
          <w:rFonts w:ascii="MS Shell Dlg" w:hAnsi="MS Shell Dlg" w:cs="MS Shell Dlg" w:hint="eastAsia"/>
          <w:color w:val="000000"/>
        </w:rPr>
        <w:t>；</w:t>
      </w:r>
      <w:r>
        <w:rPr>
          <w:rFonts w:ascii="Times New Roman" w:cs="Times New Roman"/>
          <w:color w:val="000000"/>
          <w:szCs w:val="21"/>
          <w:shd w:val="clear" w:color="auto" w:fill="FFFFFF"/>
        </w:rPr>
        <w:t>（对应指标点</w:t>
      </w:r>
      <w:r>
        <w:rPr>
          <w:rFonts w:cs="Times New Roman" w:hint="eastAsia"/>
          <w:color w:val="000000"/>
          <w:szCs w:val="21"/>
          <w:shd w:val="clear" w:color="auto" w:fill="FFFFFF"/>
        </w:rPr>
        <w:t>1</w:t>
      </w:r>
      <w:r>
        <w:rPr>
          <w:rFonts w:ascii="Times New Roman" w:hAnsi="Times New Roman" w:cs="Times New Roman"/>
          <w:color w:val="000000"/>
          <w:szCs w:val="21"/>
          <w:shd w:val="clear" w:color="auto" w:fill="FFFFFF"/>
        </w:rPr>
        <w:t>.</w:t>
      </w:r>
      <w:r>
        <w:rPr>
          <w:rFonts w:cs="Times New Roman" w:hint="eastAsia"/>
          <w:color w:val="000000"/>
          <w:szCs w:val="21"/>
          <w:shd w:val="clear" w:color="auto" w:fill="FFFFFF"/>
        </w:rPr>
        <w:t>4</w:t>
      </w:r>
      <w:r>
        <w:rPr>
          <w:rFonts w:ascii="Times New Roman" w:cs="Times New Roman"/>
          <w:color w:val="000000"/>
          <w:szCs w:val="21"/>
          <w:shd w:val="clear" w:color="auto" w:fill="FFFFFF"/>
        </w:rPr>
        <w:t>）</w:t>
      </w:r>
    </w:p>
    <w:p w:rsidR="00902921" w:rsidRDefault="00902921">
      <w:pPr>
        <w:pStyle w:val="af8"/>
        <w:adjustRightInd w:val="0"/>
        <w:snapToGrid w:val="0"/>
        <w:spacing w:line="360" w:lineRule="auto"/>
        <w:rPr>
          <w:rFonts w:cs="Times New Roman"/>
          <w:color w:val="000000"/>
          <w:szCs w:val="21"/>
          <w:shd w:val="clear" w:color="auto" w:fill="FFFFFF"/>
        </w:rPr>
      </w:pPr>
      <w:r>
        <w:rPr>
          <w:rFonts w:ascii="Times New Roman" w:cs="Times New Roman"/>
          <w:b/>
          <w:szCs w:val="21"/>
        </w:rPr>
        <w:t>学习</w:t>
      </w:r>
      <w:r>
        <w:rPr>
          <w:rFonts w:ascii="Times New Roman" w:eastAsia="宋体" w:hAnsi="Times New Roman" w:cs="Times New Roman"/>
          <w:b/>
          <w:bCs/>
          <w:color w:val="000000" w:themeColor="text1"/>
        </w:rPr>
        <w:t>目标</w:t>
      </w:r>
      <w:r>
        <w:rPr>
          <w:rFonts w:cs="Times New Roman" w:hint="eastAsia"/>
          <w:b/>
          <w:bCs/>
          <w:color w:val="000000" w:themeColor="text1"/>
        </w:rPr>
        <w:t>3</w:t>
      </w:r>
      <w:r>
        <w:rPr>
          <w:rFonts w:ascii="Times New Roman" w:eastAsia="宋体" w:hAnsi="Times New Roman" w:cs="Times New Roman"/>
          <w:b/>
          <w:bCs/>
          <w:color w:val="000000" w:themeColor="text1"/>
        </w:rPr>
        <w:t>：</w:t>
      </w:r>
      <w:r>
        <w:rPr>
          <w:rFonts w:ascii="MS Shell Dlg" w:hAnsi="MS Shell Dlg" w:cs="MS Shell Dlg"/>
          <w:color w:val="000000"/>
        </w:rPr>
        <w:t>与其他数学类课程相结合，目的是提高学生的数学文化素质、促进数学建模竞赛活动的开展，培养学生学习数学的兴趣、应用数学方法分析解决实际问题的意识和能力，形成良好的校园数学文化氛围。同时也为参加数学建模竞赛和创新实验项目研究的学生奠定了良好的数学基础、科学计算和数学应用能力。</w:t>
      </w:r>
      <w:r>
        <w:rPr>
          <w:rFonts w:ascii="MS Shell Dlg" w:hAnsi="MS Shell Dlg" w:cs="MS Shell Dlg"/>
          <w:color w:val="000000"/>
        </w:rPr>
        <w:t xml:space="preserve"> </w:t>
      </w:r>
      <w:r>
        <w:rPr>
          <w:rFonts w:ascii="Times New Roman" w:cs="Times New Roman"/>
          <w:color w:val="000000"/>
          <w:szCs w:val="21"/>
          <w:shd w:val="clear" w:color="auto" w:fill="FFFFFF"/>
        </w:rPr>
        <w:t>（对应指标点</w:t>
      </w:r>
      <w:r>
        <w:rPr>
          <w:rFonts w:cs="Times New Roman" w:hint="eastAsia"/>
          <w:color w:val="000000"/>
          <w:szCs w:val="21"/>
          <w:shd w:val="clear" w:color="auto" w:fill="FFFFFF"/>
        </w:rPr>
        <w:t>2</w:t>
      </w:r>
      <w:r>
        <w:rPr>
          <w:rFonts w:ascii="Times New Roman" w:hAnsi="Times New Roman" w:cs="Times New Roman"/>
          <w:color w:val="000000"/>
          <w:szCs w:val="21"/>
          <w:shd w:val="clear" w:color="auto" w:fill="FFFFFF"/>
        </w:rPr>
        <w:t>.</w:t>
      </w:r>
      <w:r>
        <w:rPr>
          <w:rFonts w:cs="Times New Roman" w:hint="eastAsia"/>
          <w:color w:val="000000"/>
          <w:szCs w:val="21"/>
          <w:shd w:val="clear" w:color="auto" w:fill="FFFFFF"/>
        </w:rPr>
        <w:t>1</w:t>
      </w:r>
      <w:r>
        <w:rPr>
          <w:rFonts w:ascii="Times New Roman" w:cs="Times New Roman"/>
          <w:color w:val="000000"/>
          <w:szCs w:val="21"/>
          <w:shd w:val="clear" w:color="auto" w:fill="FFFFFF"/>
        </w:rPr>
        <w:t>）</w:t>
      </w:r>
    </w:p>
    <w:p w:rsidR="00902921" w:rsidRDefault="00902921">
      <w:pPr>
        <w:adjustRightInd w:val="0"/>
        <w:snapToGrid w:val="0"/>
        <w:spacing w:beforeLines="50" w:before="156" w:line="360" w:lineRule="auto"/>
        <w:rPr>
          <w:rFonts w:ascii="微软雅黑" w:eastAsia="微软雅黑" w:hAnsi="微软雅黑"/>
          <w:b/>
          <w:bCs/>
          <w:color w:val="C00000"/>
          <w:sz w:val="24"/>
          <w:szCs w:val="32"/>
        </w:rPr>
      </w:pPr>
      <w:r>
        <w:rPr>
          <w:rFonts w:ascii="微软雅黑" w:eastAsia="微软雅黑" w:hAnsi="微软雅黑" w:hint="eastAsia"/>
          <w:b/>
          <w:bCs/>
          <w:color w:val="C00000"/>
          <w:sz w:val="24"/>
          <w:szCs w:val="32"/>
        </w:rPr>
        <w:t>四、学习目标对毕业要求指标点的支撑</w:t>
      </w:r>
    </w:p>
    <w:p w:rsidR="00902921" w:rsidRDefault="00902921">
      <w:pPr>
        <w:spacing w:line="360" w:lineRule="exact"/>
        <w:jc w:val="center"/>
        <w:rPr>
          <w:bCs/>
          <w:color w:val="0000FF"/>
        </w:rPr>
      </w:pPr>
      <w:r>
        <w:rPr>
          <w:rFonts w:hAnsi="宋体"/>
          <w:bCs/>
          <w:color w:val="000000"/>
        </w:rPr>
        <w:t>表</w:t>
      </w:r>
      <w:r>
        <w:rPr>
          <w:bCs/>
          <w:color w:val="000000"/>
        </w:rPr>
        <w:t xml:space="preserve">4-1 </w:t>
      </w:r>
      <w:r>
        <w:rPr>
          <w:rFonts w:hAnsi="宋体"/>
          <w:bCs/>
          <w:color w:val="000000"/>
        </w:rPr>
        <w:t>学习目标对毕业要求指标点的支撑</w:t>
      </w:r>
      <w:r>
        <w:rPr>
          <w:bCs/>
          <w:color w:val="00000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756"/>
        <w:gridCol w:w="756"/>
        <w:gridCol w:w="756"/>
      </w:tblGrid>
      <w:tr w:rsidR="00902921">
        <w:trPr>
          <w:tblHeader/>
        </w:trPr>
        <w:tc>
          <w:tcPr>
            <w:tcW w:w="1526" w:type="dxa"/>
            <w:vMerge w:val="restart"/>
            <w:vAlign w:val="center"/>
          </w:tcPr>
          <w:p w:rsidR="00902921" w:rsidRDefault="00902921">
            <w:pPr>
              <w:rPr>
                <w:b/>
                <w:color w:val="000000"/>
              </w:rPr>
            </w:pPr>
            <w:r>
              <w:rPr>
                <w:rFonts w:hAnsi="宋体"/>
                <w:b/>
                <w:color w:val="000000"/>
              </w:rPr>
              <w:t>毕业要求</w:t>
            </w:r>
          </w:p>
        </w:tc>
        <w:tc>
          <w:tcPr>
            <w:tcW w:w="5386" w:type="dxa"/>
            <w:vMerge w:val="restart"/>
            <w:vAlign w:val="center"/>
          </w:tcPr>
          <w:p w:rsidR="00902921" w:rsidRDefault="00902921">
            <w:pPr>
              <w:jc w:val="center"/>
              <w:rPr>
                <w:b/>
                <w:color w:val="000000"/>
              </w:rPr>
            </w:pPr>
            <w:r>
              <w:rPr>
                <w:rFonts w:hAnsi="宋体"/>
                <w:b/>
                <w:color w:val="000000"/>
              </w:rPr>
              <w:t>毕业要求指标点</w:t>
            </w:r>
          </w:p>
        </w:tc>
        <w:tc>
          <w:tcPr>
            <w:tcW w:w="2268" w:type="dxa"/>
            <w:gridSpan w:val="3"/>
          </w:tcPr>
          <w:p w:rsidR="00902921" w:rsidRDefault="00902921">
            <w:pPr>
              <w:jc w:val="center"/>
              <w:rPr>
                <w:b/>
                <w:color w:val="000000"/>
              </w:rPr>
            </w:pPr>
            <w:r>
              <w:rPr>
                <w:rFonts w:hAnsi="宋体"/>
                <w:b/>
                <w:color w:val="000000"/>
              </w:rPr>
              <w:t>学习目标</w:t>
            </w:r>
          </w:p>
        </w:tc>
      </w:tr>
      <w:tr w:rsidR="00902921">
        <w:trPr>
          <w:tblHeader/>
        </w:trPr>
        <w:tc>
          <w:tcPr>
            <w:tcW w:w="1526" w:type="dxa"/>
            <w:vMerge/>
            <w:vAlign w:val="center"/>
          </w:tcPr>
          <w:p w:rsidR="00902921" w:rsidRDefault="00902921">
            <w:pPr>
              <w:jc w:val="center"/>
              <w:rPr>
                <w:b/>
                <w:color w:val="000000"/>
              </w:rPr>
            </w:pPr>
          </w:p>
        </w:tc>
        <w:tc>
          <w:tcPr>
            <w:tcW w:w="5386" w:type="dxa"/>
            <w:vMerge/>
            <w:vAlign w:val="center"/>
          </w:tcPr>
          <w:p w:rsidR="00902921" w:rsidRDefault="00902921">
            <w:pPr>
              <w:jc w:val="center"/>
              <w:rPr>
                <w:b/>
                <w:color w:val="000000"/>
              </w:rPr>
            </w:pPr>
          </w:p>
        </w:tc>
        <w:tc>
          <w:tcPr>
            <w:tcW w:w="756" w:type="dxa"/>
            <w:vAlign w:val="center"/>
          </w:tcPr>
          <w:p w:rsidR="00902921" w:rsidRDefault="00902921">
            <w:pPr>
              <w:jc w:val="center"/>
              <w:rPr>
                <w:b/>
                <w:color w:val="000000"/>
              </w:rPr>
            </w:pPr>
            <w:r>
              <w:rPr>
                <w:b/>
                <w:color w:val="000000"/>
              </w:rPr>
              <w:t>1</w:t>
            </w:r>
          </w:p>
        </w:tc>
        <w:tc>
          <w:tcPr>
            <w:tcW w:w="756" w:type="dxa"/>
            <w:vAlign w:val="center"/>
          </w:tcPr>
          <w:p w:rsidR="00902921" w:rsidRDefault="00902921">
            <w:pPr>
              <w:jc w:val="center"/>
              <w:rPr>
                <w:b/>
                <w:color w:val="000000"/>
              </w:rPr>
            </w:pPr>
            <w:r>
              <w:rPr>
                <w:b/>
                <w:color w:val="000000"/>
              </w:rPr>
              <w:t>2</w:t>
            </w:r>
          </w:p>
        </w:tc>
        <w:tc>
          <w:tcPr>
            <w:tcW w:w="756" w:type="dxa"/>
            <w:vAlign w:val="center"/>
          </w:tcPr>
          <w:p w:rsidR="00902921" w:rsidRDefault="00902921">
            <w:pPr>
              <w:jc w:val="center"/>
              <w:rPr>
                <w:b/>
                <w:color w:val="000000"/>
              </w:rPr>
            </w:pPr>
            <w:r>
              <w:rPr>
                <w:b/>
                <w:color w:val="000000"/>
              </w:rPr>
              <w:t>3</w:t>
            </w:r>
          </w:p>
        </w:tc>
      </w:tr>
      <w:tr w:rsidR="00902921">
        <w:trPr>
          <w:trHeight w:val="533"/>
        </w:trPr>
        <w:tc>
          <w:tcPr>
            <w:tcW w:w="1526" w:type="dxa"/>
            <w:vMerge w:val="restart"/>
            <w:vAlign w:val="center"/>
          </w:tcPr>
          <w:p w:rsidR="00902921" w:rsidRDefault="00902921">
            <w:pPr>
              <w:pStyle w:val="paragraph"/>
              <w:spacing w:before="0" w:beforeAutospacing="0" w:after="0" w:afterAutospacing="0"/>
              <w:jc w:val="both"/>
              <w:rPr>
                <w:rFonts w:ascii="Times New Roman" w:hAnsi="Times New Roman" w:cs="Times New Roman"/>
              </w:rPr>
            </w:pPr>
            <w:r>
              <w:rPr>
                <w:rFonts w:ascii="Times New Roman" w:cs="Times New Roman"/>
                <w:b/>
                <w:bCs/>
                <w:sz w:val="18"/>
                <w:szCs w:val="18"/>
              </w:rPr>
              <w:t>1</w:t>
            </w:r>
            <w:r>
              <w:rPr>
                <w:rFonts w:ascii="Times New Roman" w:cs="Times New Roman" w:hint="eastAsia"/>
                <w:b/>
                <w:bCs/>
                <w:sz w:val="18"/>
                <w:szCs w:val="18"/>
              </w:rPr>
              <w:t>工程知识的应用</w:t>
            </w:r>
          </w:p>
        </w:tc>
        <w:tc>
          <w:tcPr>
            <w:tcW w:w="5386" w:type="dxa"/>
            <w:vAlign w:val="center"/>
          </w:tcPr>
          <w:p w:rsidR="00902921" w:rsidRDefault="00902921">
            <w:pPr>
              <w:pStyle w:val="paragraph"/>
              <w:spacing w:before="0" w:beforeAutospacing="0" w:after="0" w:afterAutospacing="0"/>
              <w:jc w:val="both"/>
              <w:rPr>
                <w:rFonts w:ascii="Times New Roman" w:cs="Times New Roman"/>
                <w:sz w:val="18"/>
                <w:szCs w:val="18"/>
              </w:rPr>
            </w:pPr>
            <w:r>
              <w:rPr>
                <w:rFonts w:ascii="Times New Roman" w:cs="Times New Roman" w:hint="eastAsia"/>
                <w:sz w:val="18"/>
                <w:szCs w:val="18"/>
              </w:rPr>
              <w:t>1</w:t>
            </w:r>
            <w:r>
              <w:rPr>
                <w:rFonts w:ascii="Times New Roman" w:cs="Times New Roman"/>
                <w:sz w:val="18"/>
                <w:szCs w:val="18"/>
              </w:rPr>
              <w:t>.</w:t>
            </w:r>
            <w:r>
              <w:rPr>
                <w:rFonts w:ascii="Times New Roman" w:cs="Times New Roman" w:hint="eastAsia"/>
                <w:sz w:val="18"/>
                <w:szCs w:val="18"/>
              </w:rPr>
              <w:t>2</w:t>
            </w:r>
            <w:r>
              <w:rPr>
                <w:rFonts w:ascii="Times New Roman" w:cs="Times New Roman"/>
                <w:sz w:val="18"/>
                <w:szCs w:val="18"/>
              </w:rPr>
              <w:t xml:space="preserve"> </w:t>
            </w:r>
            <w:r>
              <w:rPr>
                <w:rFonts w:ascii="Times New Roman" w:cs="Times New Roman"/>
                <w:sz w:val="18"/>
                <w:szCs w:val="18"/>
              </w:rPr>
              <w:t>能针对软件工程领域复杂工程问题中的具体对象建立模型并求解</w:t>
            </w:r>
            <w:r>
              <w:rPr>
                <w:rFonts w:ascii="Times New Roman" w:cs="Times New Roman" w:hint="eastAsia"/>
                <w:sz w:val="18"/>
                <w:szCs w:val="18"/>
              </w:rPr>
              <w:t>；</w:t>
            </w:r>
          </w:p>
        </w:tc>
        <w:tc>
          <w:tcPr>
            <w:tcW w:w="756" w:type="dxa"/>
          </w:tcPr>
          <w:p w:rsidR="00902921" w:rsidRDefault="00902921">
            <w:pPr>
              <w:spacing w:beforeLines="50" w:before="156" w:line="360" w:lineRule="auto"/>
              <w:jc w:val="center"/>
            </w:pPr>
            <w:r>
              <w:rPr>
                <w:rFonts w:hint="eastAsia"/>
              </w:rPr>
              <w:t>H</w:t>
            </w:r>
          </w:p>
        </w:tc>
        <w:tc>
          <w:tcPr>
            <w:tcW w:w="756" w:type="dxa"/>
            <w:vAlign w:val="center"/>
          </w:tcPr>
          <w:p w:rsidR="00902921" w:rsidRDefault="00902921">
            <w:pPr>
              <w:jc w:val="center"/>
            </w:pPr>
          </w:p>
        </w:tc>
        <w:tc>
          <w:tcPr>
            <w:tcW w:w="756" w:type="dxa"/>
            <w:vAlign w:val="center"/>
          </w:tcPr>
          <w:p w:rsidR="00902921" w:rsidRDefault="00902921">
            <w:pPr>
              <w:jc w:val="center"/>
            </w:pPr>
          </w:p>
        </w:tc>
      </w:tr>
      <w:tr w:rsidR="00902921">
        <w:trPr>
          <w:trHeight w:val="557"/>
        </w:trPr>
        <w:tc>
          <w:tcPr>
            <w:tcW w:w="1526" w:type="dxa"/>
            <w:vMerge/>
            <w:vAlign w:val="center"/>
          </w:tcPr>
          <w:p w:rsidR="00902921" w:rsidRDefault="00902921">
            <w:pPr>
              <w:pStyle w:val="paragraph"/>
              <w:spacing w:before="0" w:beforeAutospacing="0" w:after="94" w:afterAutospacing="0"/>
              <w:jc w:val="both"/>
              <w:rPr>
                <w:rFonts w:ascii="Times New Roman" w:hAnsi="Times New Roman" w:cs="Times New Roman"/>
              </w:rPr>
            </w:pPr>
          </w:p>
        </w:tc>
        <w:tc>
          <w:tcPr>
            <w:tcW w:w="5386" w:type="dxa"/>
            <w:vAlign w:val="center"/>
          </w:tcPr>
          <w:p w:rsidR="00902921" w:rsidRDefault="00902921">
            <w:pPr>
              <w:pStyle w:val="paragraph"/>
              <w:spacing w:before="0" w:beforeAutospacing="0" w:after="0" w:afterAutospacing="0"/>
              <w:jc w:val="both"/>
              <w:rPr>
                <w:sz w:val="18"/>
                <w:szCs w:val="18"/>
              </w:rPr>
            </w:pPr>
            <w:r>
              <w:rPr>
                <w:rFonts w:ascii="Times New Roman" w:cs="Times New Roman" w:hint="eastAsia"/>
                <w:sz w:val="18"/>
                <w:szCs w:val="18"/>
              </w:rPr>
              <w:t>1.4</w:t>
            </w:r>
            <w:r>
              <w:rPr>
                <w:rFonts w:ascii="Times New Roman" w:cs="Times New Roman"/>
                <w:sz w:val="18"/>
                <w:szCs w:val="18"/>
              </w:rPr>
              <w:t xml:space="preserve"> </w:t>
            </w:r>
            <w:r>
              <w:rPr>
                <w:rFonts w:ascii="Times New Roman" w:cs="Times New Roman"/>
                <w:sz w:val="18"/>
                <w:szCs w:val="18"/>
              </w:rPr>
              <w:t>能够将软件工程专业知识和数学模型用于软件工程应用领域解决方案的评价、比较和综合</w:t>
            </w:r>
            <w:r>
              <w:rPr>
                <w:rFonts w:ascii="Times New Roman" w:cs="Times New Roman" w:hint="eastAsia"/>
                <w:sz w:val="18"/>
                <w:szCs w:val="18"/>
              </w:rPr>
              <w:t>；</w:t>
            </w:r>
          </w:p>
        </w:tc>
        <w:tc>
          <w:tcPr>
            <w:tcW w:w="756" w:type="dxa"/>
          </w:tcPr>
          <w:p w:rsidR="00902921" w:rsidRDefault="00902921">
            <w:pPr>
              <w:jc w:val="center"/>
            </w:pPr>
          </w:p>
        </w:tc>
        <w:tc>
          <w:tcPr>
            <w:tcW w:w="756" w:type="dxa"/>
            <w:vAlign w:val="center"/>
          </w:tcPr>
          <w:p w:rsidR="00902921" w:rsidRDefault="00902921">
            <w:pPr>
              <w:jc w:val="center"/>
            </w:pPr>
            <w:r>
              <w:rPr>
                <w:rFonts w:hint="eastAsia"/>
              </w:rPr>
              <w:t>M</w:t>
            </w:r>
          </w:p>
        </w:tc>
        <w:tc>
          <w:tcPr>
            <w:tcW w:w="756" w:type="dxa"/>
            <w:vAlign w:val="center"/>
          </w:tcPr>
          <w:p w:rsidR="00902921" w:rsidRDefault="00902921">
            <w:pPr>
              <w:jc w:val="center"/>
            </w:pPr>
          </w:p>
        </w:tc>
      </w:tr>
      <w:tr w:rsidR="00902921">
        <w:trPr>
          <w:trHeight w:val="584"/>
        </w:trPr>
        <w:tc>
          <w:tcPr>
            <w:tcW w:w="1526" w:type="dxa"/>
            <w:vAlign w:val="center"/>
          </w:tcPr>
          <w:p w:rsidR="00902921" w:rsidRDefault="00902921">
            <w:r>
              <w:rPr>
                <w:rFonts w:hAnsi="宋体" w:cs="Times New Roman" w:hint="eastAsia"/>
                <w:b/>
                <w:bCs/>
                <w:color w:val="000000"/>
                <w:kern w:val="0"/>
                <w:sz w:val="18"/>
                <w:szCs w:val="18"/>
              </w:rPr>
              <w:t>2</w:t>
            </w:r>
            <w:r>
              <w:rPr>
                <w:rFonts w:ascii="Times New Roman" w:eastAsia="宋体" w:hAnsi="宋体" w:cs="Times New Roman"/>
                <w:b/>
                <w:bCs/>
                <w:color w:val="000000"/>
                <w:kern w:val="0"/>
                <w:sz w:val="18"/>
                <w:szCs w:val="18"/>
              </w:rPr>
              <w:t>工程问题分析</w:t>
            </w:r>
          </w:p>
        </w:tc>
        <w:tc>
          <w:tcPr>
            <w:tcW w:w="5386" w:type="dxa"/>
            <w:vAlign w:val="center"/>
          </w:tcPr>
          <w:p w:rsidR="00902921" w:rsidRDefault="00902921">
            <w:pPr>
              <w:pStyle w:val="paragraph"/>
              <w:spacing w:before="0" w:beforeAutospacing="0" w:after="0" w:afterAutospacing="0"/>
              <w:jc w:val="both"/>
              <w:rPr>
                <w:rFonts w:ascii="Times New Roman" w:hAnsi="Times New Roman" w:cs="Times New Roman"/>
              </w:rPr>
            </w:pPr>
            <w:r>
              <w:rPr>
                <w:rFonts w:ascii="Times New Roman" w:cs="Times New Roman" w:hint="eastAsia"/>
                <w:sz w:val="18"/>
                <w:szCs w:val="18"/>
              </w:rPr>
              <w:t>2</w:t>
            </w:r>
            <w:r>
              <w:rPr>
                <w:rFonts w:ascii="Times New Roman" w:cs="Times New Roman"/>
                <w:sz w:val="18"/>
                <w:szCs w:val="18"/>
              </w:rPr>
              <w:t>.1</w:t>
            </w:r>
            <w:r>
              <w:rPr>
                <w:rFonts w:ascii="Times New Roman" w:cs="Times New Roman"/>
                <w:sz w:val="18"/>
                <w:szCs w:val="18"/>
              </w:rPr>
              <w:t>能够运用数学、自然科学、工程科学的基本原理和软件工程的专业知识，识别、判断复杂软件工程项目需要解决的问题，并对问题进行定义和表述</w:t>
            </w:r>
            <w:r>
              <w:rPr>
                <w:rFonts w:ascii="Times New Roman" w:cs="Times New Roman" w:hint="eastAsia"/>
                <w:sz w:val="18"/>
                <w:szCs w:val="18"/>
              </w:rPr>
              <w:t>；</w:t>
            </w:r>
            <w:r>
              <w:rPr>
                <w:rFonts w:ascii="Times New Roman" w:cs="Times New Roman"/>
                <w:sz w:val="18"/>
                <w:szCs w:val="18"/>
              </w:rPr>
              <w:t xml:space="preserve"> </w:t>
            </w:r>
          </w:p>
        </w:tc>
        <w:tc>
          <w:tcPr>
            <w:tcW w:w="756" w:type="dxa"/>
            <w:vAlign w:val="center"/>
          </w:tcPr>
          <w:p w:rsidR="00902921" w:rsidRDefault="00902921">
            <w:pPr>
              <w:jc w:val="center"/>
            </w:pPr>
          </w:p>
        </w:tc>
        <w:tc>
          <w:tcPr>
            <w:tcW w:w="756" w:type="dxa"/>
            <w:vAlign w:val="center"/>
          </w:tcPr>
          <w:p w:rsidR="00902921" w:rsidRDefault="00902921">
            <w:pPr>
              <w:jc w:val="center"/>
            </w:pPr>
          </w:p>
        </w:tc>
        <w:tc>
          <w:tcPr>
            <w:tcW w:w="756" w:type="dxa"/>
            <w:vAlign w:val="center"/>
          </w:tcPr>
          <w:p w:rsidR="00902921" w:rsidRDefault="00902921">
            <w:pPr>
              <w:jc w:val="center"/>
            </w:pPr>
            <w:r>
              <w:rPr>
                <w:rFonts w:hint="eastAsia"/>
              </w:rPr>
              <w:t>M</w:t>
            </w:r>
          </w:p>
        </w:tc>
      </w:tr>
    </w:tbl>
    <w:p w:rsidR="00902921" w:rsidRDefault="00902921">
      <w:pPr>
        <w:spacing w:line="360" w:lineRule="exact"/>
        <w:rPr>
          <w:color w:val="000000"/>
          <w:szCs w:val="21"/>
        </w:rPr>
      </w:pPr>
      <w:r>
        <w:rPr>
          <w:rFonts w:hAnsi="宋体"/>
          <w:color w:val="000000"/>
          <w:szCs w:val="21"/>
        </w:rPr>
        <w:t>注：</w:t>
      </w:r>
      <w:r>
        <w:rPr>
          <w:rFonts w:hAnsi="宋体"/>
        </w:rPr>
        <w:t>分别用</w:t>
      </w:r>
      <w:r>
        <w:t>“H</w:t>
      </w:r>
      <w:r>
        <w:rPr>
          <w:rFonts w:hAnsi="宋体"/>
        </w:rPr>
        <w:t>、</w:t>
      </w:r>
      <w:r>
        <w:t>M</w:t>
      </w:r>
      <w:r>
        <w:rPr>
          <w:rFonts w:hAnsi="宋体"/>
        </w:rPr>
        <w:t>、</w:t>
      </w:r>
      <w:r>
        <w:t>L”</w:t>
      </w:r>
      <w:r>
        <w:rPr>
          <w:rFonts w:hAnsi="宋体"/>
        </w:rPr>
        <w:t>对应表示</w:t>
      </w:r>
      <w:r>
        <w:t>“</w:t>
      </w:r>
      <w:r>
        <w:rPr>
          <w:rFonts w:hAnsi="宋体"/>
        </w:rPr>
        <w:t>高、中、低</w:t>
      </w:r>
      <w:r>
        <w:t>”</w:t>
      </w:r>
      <w:r>
        <w:rPr>
          <w:rFonts w:hAnsi="宋体"/>
        </w:rPr>
        <w:t>支撑</w:t>
      </w:r>
      <w:r>
        <w:rPr>
          <w:rFonts w:hAnsi="宋体"/>
          <w:color w:val="000000"/>
          <w:szCs w:val="21"/>
        </w:rPr>
        <w:t>。</w:t>
      </w:r>
    </w:p>
    <w:p w:rsidR="00902921" w:rsidRDefault="00902921">
      <w:pPr>
        <w:numPr>
          <w:ilvl w:val="0"/>
          <w:numId w:val="24"/>
        </w:numPr>
        <w:adjustRightInd w:val="0"/>
        <w:snapToGrid w:val="0"/>
        <w:spacing w:beforeLines="50" w:before="156" w:line="360" w:lineRule="auto"/>
        <w:rPr>
          <w:rFonts w:ascii="微软雅黑" w:eastAsia="微软雅黑" w:hAnsi="微软雅黑"/>
          <w:b/>
          <w:bCs/>
          <w:color w:val="C00000"/>
          <w:sz w:val="24"/>
          <w:szCs w:val="32"/>
        </w:rPr>
      </w:pPr>
      <w:r>
        <w:rPr>
          <w:rFonts w:ascii="微软雅黑" w:eastAsia="微软雅黑" w:hAnsi="微软雅黑" w:hint="eastAsia"/>
          <w:b/>
          <w:bCs/>
          <w:color w:val="C00000"/>
          <w:sz w:val="24"/>
          <w:szCs w:val="32"/>
        </w:rPr>
        <w:t>教学内容、课程思政及实施手段</w:t>
      </w:r>
    </w:p>
    <w:p w:rsidR="00902921" w:rsidRDefault="00902921">
      <w:pPr>
        <w:adjustRightInd w:val="0"/>
        <w:snapToGrid w:val="0"/>
        <w:spacing w:beforeLines="50" w:before="156" w:line="360" w:lineRule="auto"/>
        <w:rPr>
          <w:rFonts w:ascii="微软雅黑" w:eastAsia="微软雅黑" w:hAnsi="微软雅黑"/>
          <w:b/>
          <w:bCs/>
          <w:color w:val="C00000"/>
          <w:sz w:val="24"/>
          <w:szCs w:val="32"/>
        </w:rPr>
      </w:pPr>
    </w:p>
    <w:p w:rsidR="00902921" w:rsidRDefault="00902921">
      <w:pPr>
        <w:adjustRightInd w:val="0"/>
        <w:snapToGrid w:val="0"/>
        <w:spacing w:beforeLines="50" w:before="156" w:line="360" w:lineRule="auto"/>
        <w:rPr>
          <w:rFonts w:ascii="微软雅黑" w:eastAsia="微软雅黑" w:hAnsi="微软雅黑"/>
          <w:b/>
          <w:bCs/>
          <w:color w:val="C00000"/>
          <w:sz w:val="24"/>
          <w:szCs w:val="32"/>
        </w:rPr>
      </w:pPr>
    </w:p>
    <w:p w:rsidR="00902921" w:rsidRDefault="00902921">
      <w:pPr>
        <w:adjustRightInd w:val="0"/>
        <w:snapToGrid w:val="0"/>
        <w:spacing w:beforeLines="50" w:before="156" w:line="360" w:lineRule="auto"/>
        <w:rPr>
          <w:rFonts w:ascii="微软雅黑" w:eastAsia="微软雅黑" w:hAnsi="微软雅黑"/>
          <w:b/>
          <w:bCs/>
          <w:color w:val="C00000"/>
          <w:sz w:val="24"/>
          <w:szCs w:val="32"/>
        </w:rPr>
      </w:pPr>
    </w:p>
    <w:p w:rsidR="00902921" w:rsidRDefault="00902921">
      <w:pPr>
        <w:spacing w:beforeLines="50" w:before="156" w:afterLines="50" w:after="156" w:line="360" w:lineRule="exact"/>
        <w:jc w:val="center"/>
        <w:rPr>
          <w:color w:val="000000"/>
          <w:szCs w:val="21"/>
        </w:rPr>
      </w:pPr>
      <w:r>
        <w:rPr>
          <w:rFonts w:hAnsi="宋体"/>
          <w:color w:val="000000"/>
          <w:szCs w:val="21"/>
        </w:rPr>
        <w:t>表</w:t>
      </w:r>
      <w:r>
        <w:rPr>
          <w:color w:val="000000"/>
          <w:szCs w:val="21"/>
        </w:rPr>
        <w:t>5-1</w:t>
      </w:r>
      <w:r>
        <w:rPr>
          <w:rFonts w:hAnsi="宋体"/>
          <w:color w:val="000000"/>
          <w:szCs w:val="21"/>
        </w:rPr>
        <w:t>理论课教学内容与进度要求</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4"/>
        <w:gridCol w:w="2099"/>
        <w:gridCol w:w="407"/>
        <w:gridCol w:w="2244"/>
        <w:gridCol w:w="1768"/>
        <w:gridCol w:w="631"/>
        <w:gridCol w:w="419"/>
      </w:tblGrid>
      <w:tr w:rsidR="00902921">
        <w:trPr>
          <w:trHeight w:val="284"/>
        </w:trPr>
        <w:tc>
          <w:tcPr>
            <w:tcW w:w="954" w:type="dxa"/>
            <w:tcBorders>
              <w:left w:val="single" w:sz="4" w:space="0" w:color="auto"/>
            </w:tcBorders>
            <w:vAlign w:val="center"/>
          </w:tcPr>
          <w:p w:rsidR="00902921" w:rsidRDefault="00902921">
            <w:pPr>
              <w:pStyle w:val="12"/>
              <w:spacing w:line="288" w:lineRule="auto"/>
              <w:rPr>
                <w:rFonts w:ascii="Times New Roman" w:hAnsi="Times New Roman"/>
                <w:b/>
                <w:bCs/>
                <w:sz w:val="18"/>
                <w:szCs w:val="18"/>
              </w:rPr>
            </w:pPr>
          </w:p>
        </w:tc>
        <w:tc>
          <w:tcPr>
            <w:tcW w:w="2099" w:type="dxa"/>
            <w:vAlign w:val="center"/>
          </w:tcPr>
          <w:p w:rsidR="00902921" w:rsidRDefault="00902921">
            <w:pPr>
              <w:pStyle w:val="12"/>
              <w:spacing w:line="288" w:lineRule="auto"/>
              <w:rPr>
                <w:rFonts w:ascii="Times New Roman" w:hAnsi="Times New Roman"/>
                <w:b/>
                <w:bCs/>
                <w:sz w:val="18"/>
                <w:szCs w:val="18"/>
              </w:rPr>
            </w:pPr>
            <w:r>
              <w:rPr>
                <w:rFonts w:ascii="Times New Roman" w:hAnsi="宋体"/>
                <w:b/>
                <w:sz w:val="18"/>
                <w:szCs w:val="18"/>
              </w:rPr>
              <w:t>小节内容</w:t>
            </w:r>
          </w:p>
        </w:tc>
        <w:tc>
          <w:tcPr>
            <w:tcW w:w="407" w:type="dxa"/>
            <w:vAlign w:val="center"/>
          </w:tcPr>
          <w:p w:rsidR="00902921" w:rsidRDefault="00902921">
            <w:pPr>
              <w:pStyle w:val="12"/>
              <w:spacing w:line="288" w:lineRule="auto"/>
              <w:rPr>
                <w:rFonts w:ascii="Times New Roman" w:hAnsi="Times New Roman"/>
                <w:b/>
                <w:bCs/>
                <w:sz w:val="18"/>
                <w:szCs w:val="18"/>
              </w:rPr>
            </w:pPr>
            <w:r>
              <w:rPr>
                <w:rFonts w:ascii="Times New Roman" w:hAnsi="宋体"/>
                <w:b/>
                <w:sz w:val="18"/>
                <w:szCs w:val="18"/>
              </w:rPr>
              <w:t>要求</w:t>
            </w:r>
          </w:p>
        </w:tc>
        <w:tc>
          <w:tcPr>
            <w:tcW w:w="2244" w:type="dxa"/>
            <w:vAlign w:val="center"/>
          </w:tcPr>
          <w:p w:rsidR="00902921" w:rsidRDefault="00902921">
            <w:pPr>
              <w:keepNext/>
              <w:keepLines/>
              <w:spacing w:line="288" w:lineRule="auto"/>
              <w:jc w:val="center"/>
              <w:rPr>
                <w:b/>
                <w:bCs/>
                <w:kern w:val="0"/>
                <w:sz w:val="18"/>
                <w:szCs w:val="21"/>
              </w:rPr>
            </w:pPr>
            <w:r>
              <w:rPr>
                <w:rFonts w:hAnsi="宋体"/>
                <w:b/>
                <w:bCs/>
                <w:kern w:val="0"/>
                <w:sz w:val="18"/>
                <w:szCs w:val="21"/>
              </w:rPr>
              <w:t>具体要求</w:t>
            </w:r>
          </w:p>
        </w:tc>
        <w:tc>
          <w:tcPr>
            <w:tcW w:w="1768" w:type="dxa"/>
          </w:tcPr>
          <w:p w:rsidR="00902921" w:rsidRDefault="00902921">
            <w:pPr>
              <w:pStyle w:val="12"/>
              <w:spacing w:line="288" w:lineRule="auto"/>
              <w:rPr>
                <w:rFonts w:ascii="Times New Roman" w:hAnsi="Times New Roman"/>
                <w:b/>
                <w:bCs/>
                <w:kern w:val="0"/>
                <w:sz w:val="18"/>
              </w:rPr>
            </w:pPr>
            <w:r>
              <w:rPr>
                <w:rFonts w:ascii="Times New Roman" w:hAnsi="宋体"/>
                <w:b/>
                <w:bCs/>
                <w:kern w:val="0"/>
                <w:sz w:val="18"/>
              </w:rPr>
              <w:t>学生成果</w:t>
            </w:r>
          </w:p>
        </w:tc>
        <w:tc>
          <w:tcPr>
            <w:tcW w:w="631" w:type="dxa"/>
          </w:tcPr>
          <w:p w:rsidR="00902921" w:rsidRDefault="00902921">
            <w:pPr>
              <w:pStyle w:val="12"/>
              <w:spacing w:line="288" w:lineRule="auto"/>
              <w:rPr>
                <w:rFonts w:ascii="Times New Roman" w:hAnsi="Times New Roman"/>
                <w:b/>
                <w:sz w:val="18"/>
                <w:szCs w:val="18"/>
              </w:rPr>
            </w:pPr>
            <w:r>
              <w:rPr>
                <w:rFonts w:ascii="Times New Roman" w:hAnsi="宋体"/>
                <w:b/>
                <w:bCs/>
                <w:kern w:val="0"/>
                <w:sz w:val="18"/>
              </w:rPr>
              <w:t>学习目标</w:t>
            </w:r>
          </w:p>
        </w:tc>
        <w:tc>
          <w:tcPr>
            <w:tcW w:w="419" w:type="dxa"/>
            <w:tcBorders>
              <w:right w:val="single" w:sz="4" w:space="0" w:color="auto"/>
            </w:tcBorders>
            <w:vAlign w:val="center"/>
          </w:tcPr>
          <w:p w:rsidR="00902921" w:rsidRDefault="00902921">
            <w:pPr>
              <w:pStyle w:val="12"/>
              <w:spacing w:line="288" w:lineRule="auto"/>
              <w:rPr>
                <w:rFonts w:ascii="Times New Roman" w:hAnsi="Times New Roman"/>
                <w:b/>
                <w:bCs/>
                <w:sz w:val="18"/>
                <w:szCs w:val="18"/>
              </w:rPr>
            </w:pPr>
            <w:r>
              <w:rPr>
                <w:rFonts w:ascii="Times New Roman" w:hAnsi="宋体"/>
                <w:b/>
                <w:sz w:val="18"/>
                <w:szCs w:val="18"/>
              </w:rPr>
              <w:t>学时</w:t>
            </w:r>
          </w:p>
        </w:tc>
      </w:tr>
      <w:tr w:rsidR="00902921">
        <w:trPr>
          <w:trHeight w:val="1329"/>
        </w:trPr>
        <w:tc>
          <w:tcPr>
            <w:tcW w:w="954" w:type="dxa"/>
            <w:vMerge w:val="restart"/>
            <w:tcBorders>
              <w:left w:val="single" w:sz="4" w:space="0" w:color="auto"/>
            </w:tcBorders>
            <w:vAlign w:val="center"/>
          </w:tcPr>
          <w:p w:rsidR="00902921" w:rsidRDefault="00902921">
            <w:pPr>
              <w:spacing w:line="288" w:lineRule="auto"/>
              <w:rPr>
                <w:rFonts w:hAnsi="宋体"/>
                <w:sz w:val="18"/>
                <w:szCs w:val="18"/>
              </w:rPr>
            </w:pPr>
            <w:r>
              <w:rPr>
                <w:rFonts w:hAnsi="宋体" w:hint="eastAsia"/>
                <w:sz w:val="18"/>
                <w:szCs w:val="18"/>
              </w:rPr>
              <w:t>一、科学计算与数学建模绪论</w:t>
            </w:r>
          </w:p>
        </w:tc>
        <w:tc>
          <w:tcPr>
            <w:tcW w:w="2099" w:type="dxa"/>
            <w:vAlign w:val="center"/>
          </w:tcPr>
          <w:p w:rsidR="00902921" w:rsidRDefault="00902921">
            <w:pPr>
              <w:spacing w:line="288" w:lineRule="auto"/>
              <w:rPr>
                <w:rFonts w:hAnsiTheme="minorEastAsia" w:cstheme="minorHAnsi"/>
                <w:kern w:val="0"/>
                <w:sz w:val="18"/>
                <w:szCs w:val="18"/>
              </w:rPr>
            </w:pPr>
            <w:r>
              <w:rPr>
                <w:rFonts w:hAnsiTheme="minorEastAsia" w:cstheme="minorHAnsi" w:hint="eastAsia"/>
                <w:kern w:val="0"/>
                <w:sz w:val="18"/>
                <w:szCs w:val="18"/>
              </w:rPr>
              <w:t>1、数学模型及其重要意义</w:t>
            </w:r>
          </w:p>
        </w:tc>
        <w:tc>
          <w:tcPr>
            <w:tcW w:w="407" w:type="dxa"/>
            <w:vAlign w:val="center"/>
          </w:tcPr>
          <w:p w:rsidR="00902921" w:rsidRDefault="00902921">
            <w:pPr>
              <w:pStyle w:val="13"/>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2244" w:type="dxa"/>
            <w:vAlign w:val="center"/>
          </w:tcPr>
          <w:p w:rsidR="00902921" w:rsidRDefault="00902921">
            <w:pPr>
              <w:spacing w:line="288" w:lineRule="auto"/>
              <w:rPr>
                <w:rFonts w:hAnsiTheme="minorEastAsia" w:cstheme="minorHAnsi"/>
                <w:kern w:val="0"/>
                <w:sz w:val="18"/>
                <w:szCs w:val="18"/>
              </w:rPr>
            </w:pPr>
            <w:r>
              <w:rPr>
                <w:rFonts w:hAnsiTheme="minorEastAsia" w:cstheme="minorHAnsi" w:hint="eastAsia"/>
                <w:kern w:val="0"/>
                <w:sz w:val="18"/>
                <w:szCs w:val="18"/>
              </w:rPr>
              <w:t>数学与科学计算的关系、数学建模的概念及意义、算法的收敛性和稳定性的概念</w:t>
            </w:r>
            <w:r>
              <w:rPr>
                <w:rFonts w:hAnsi="宋体" w:hint="eastAsia"/>
                <w:sz w:val="18"/>
                <w:szCs w:val="18"/>
              </w:rPr>
              <w:t>；</w:t>
            </w:r>
          </w:p>
        </w:tc>
        <w:tc>
          <w:tcPr>
            <w:tcW w:w="1768" w:type="dxa"/>
          </w:tcPr>
          <w:p w:rsidR="00902921" w:rsidRDefault="00902921">
            <w:pPr>
              <w:spacing w:line="288" w:lineRule="auto"/>
              <w:rPr>
                <w:rFonts w:hAnsiTheme="minorEastAsia" w:cstheme="minorHAnsi"/>
                <w:kern w:val="0"/>
                <w:sz w:val="18"/>
                <w:szCs w:val="18"/>
              </w:rPr>
            </w:pPr>
            <w:r>
              <w:rPr>
                <w:rFonts w:hAnsiTheme="minorEastAsia" w:cstheme="minorHAnsi" w:hint="eastAsia"/>
                <w:kern w:val="0"/>
                <w:sz w:val="18"/>
                <w:szCs w:val="18"/>
              </w:rPr>
              <w:t>了解什么数学建模的概念</w:t>
            </w:r>
            <w:r>
              <w:rPr>
                <w:rFonts w:hAnsi="宋体" w:hint="eastAsia"/>
                <w:sz w:val="18"/>
                <w:szCs w:val="18"/>
              </w:rPr>
              <w:t>；</w:t>
            </w:r>
          </w:p>
        </w:tc>
        <w:tc>
          <w:tcPr>
            <w:tcW w:w="631" w:type="dxa"/>
            <w:vAlign w:val="center"/>
          </w:tcPr>
          <w:p w:rsidR="00902921" w:rsidRDefault="0090292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hint="eastAsia"/>
                <w:sz w:val="18"/>
                <w:szCs w:val="18"/>
              </w:rPr>
              <w:t>2</w:t>
            </w:r>
          </w:p>
        </w:tc>
        <w:tc>
          <w:tcPr>
            <w:tcW w:w="419" w:type="dxa"/>
            <w:tcBorders>
              <w:right w:val="single" w:sz="4" w:space="0" w:color="auto"/>
            </w:tcBorders>
            <w:vAlign w:val="center"/>
          </w:tcPr>
          <w:p w:rsidR="00902921" w:rsidRDefault="00902921">
            <w:pPr>
              <w:pStyle w:val="12"/>
              <w:spacing w:line="288" w:lineRule="auto"/>
              <w:rPr>
                <w:rFonts w:ascii="Times New Roman" w:hAnsi="Times New Roman"/>
                <w:sz w:val="18"/>
                <w:szCs w:val="18"/>
              </w:rPr>
            </w:pPr>
            <w:r>
              <w:rPr>
                <w:rFonts w:ascii="Times New Roman" w:hAnsi="Times New Roman" w:hint="eastAsia"/>
                <w:sz w:val="18"/>
                <w:szCs w:val="18"/>
              </w:rPr>
              <w:t>2</w:t>
            </w:r>
          </w:p>
        </w:tc>
      </w:tr>
      <w:tr w:rsidR="00902921">
        <w:trPr>
          <w:trHeight w:val="899"/>
        </w:trPr>
        <w:tc>
          <w:tcPr>
            <w:tcW w:w="954" w:type="dxa"/>
            <w:vMerge/>
            <w:tcBorders>
              <w:left w:val="single" w:sz="4" w:space="0" w:color="auto"/>
            </w:tcBorders>
            <w:vAlign w:val="center"/>
          </w:tcPr>
          <w:p w:rsidR="00902921" w:rsidRDefault="00902921">
            <w:pPr>
              <w:spacing w:line="288" w:lineRule="auto"/>
              <w:rPr>
                <w:rFonts w:hAnsi="宋体"/>
                <w:sz w:val="18"/>
                <w:szCs w:val="18"/>
              </w:rPr>
            </w:pPr>
          </w:p>
        </w:tc>
        <w:tc>
          <w:tcPr>
            <w:tcW w:w="2099" w:type="dxa"/>
            <w:vAlign w:val="center"/>
          </w:tcPr>
          <w:p w:rsidR="00902921" w:rsidRDefault="00902921">
            <w:pPr>
              <w:spacing w:line="288" w:lineRule="auto"/>
              <w:rPr>
                <w:rFonts w:hAnsiTheme="minorEastAsia" w:cstheme="minorHAnsi"/>
                <w:kern w:val="0"/>
                <w:sz w:val="18"/>
                <w:szCs w:val="18"/>
              </w:rPr>
            </w:pPr>
            <w:r>
              <w:rPr>
                <w:rFonts w:hAnsiTheme="minorEastAsia" w:cstheme="minorHAnsi" w:hint="eastAsia"/>
                <w:kern w:val="0"/>
                <w:sz w:val="18"/>
                <w:szCs w:val="18"/>
              </w:rPr>
              <w:t>2、数学建模的过程</w:t>
            </w:r>
          </w:p>
        </w:tc>
        <w:tc>
          <w:tcPr>
            <w:tcW w:w="407" w:type="dxa"/>
            <w:vAlign w:val="center"/>
          </w:tcPr>
          <w:p w:rsidR="00902921" w:rsidRDefault="00902921">
            <w:pPr>
              <w:pStyle w:val="13"/>
              <w:spacing w:before="0" w:after="0" w:line="288" w:lineRule="auto"/>
              <w:rPr>
                <w:rFonts w:ascii="Times New Roman" w:cs="Times New Roman"/>
                <w:sz w:val="18"/>
                <w:szCs w:val="18"/>
              </w:rPr>
            </w:pPr>
            <w:r>
              <w:rPr>
                <w:rFonts w:ascii="Times New Roman" w:cs="Times New Roman"/>
                <w:sz w:val="18"/>
                <w:szCs w:val="18"/>
              </w:rPr>
              <w:t>认知</w:t>
            </w:r>
          </w:p>
        </w:tc>
        <w:tc>
          <w:tcPr>
            <w:tcW w:w="2244" w:type="dxa"/>
            <w:vAlign w:val="center"/>
          </w:tcPr>
          <w:p w:rsidR="00902921" w:rsidRDefault="00902921">
            <w:pPr>
              <w:spacing w:line="288" w:lineRule="auto"/>
              <w:rPr>
                <w:rFonts w:hAnsiTheme="minorEastAsia" w:cstheme="minorHAnsi"/>
                <w:kern w:val="0"/>
                <w:sz w:val="18"/>
                <w:szCs w:val="18"/>
              </w:rPr>
            </w:pPr>
            <w:r>
              <w:rPr>
                <w:rFonts w:hAnsiTheme="minorEastAsia" w:cstheme="minorHAnsi" w:hint="eastAsia"/>
                <w:kern w:val="0"/>
                <w:sz w:val="18"/>
                <w:szCs w:val="18"/>
              </w:rPr>
              <w:t>理解数学建模过程，误差概念及传播，算法的收敛性和稳定性的概念</w:t>
            </w:r>
            <w:r>
              <w:rPr>
                <w:rFonts w:hAnsi="宋体" w:hint="eastAsia"/>
                <w:sz w:val="18"/>
                <w:szCs w:val="18"/>
              </w:rPr>
              <w:t>；</w:t>
            </w:r>
          </w:p>
          <w:p w:rsidR="00902921" w:rsidRDefault="00902921">
            <w:pPr>
              <w:spacing w:line="288" w:lineRule="auto"/>
              <w:rPr>
                <w:rFonts w:hAnsiTheme="minorEastAsia" w:cstheme="minorHAnsi"/>
                <w:kern w:val="0"/>
                <w:sz w:val="18"/>
                <w:szCs w:val="18"/>
              </w:rPr>
            </w:pPr>
          </w:p>
        </w:tc>
        <w:tc>
          <w:tcPr>
            <w:tcW w:w="1768" w:type="dxa"/>
            <w:vAlign w:val="center"/>
          </w:tcPr>
          <w:p w:rsidR="00902921" w:rsidRDefault="00902921">
            <w:pPr>
              <w:spacing w:line="288" w:lineRule="auto"/>
              <w:rPr>
                <w:rFonts w:hAnsiTheme="minorEastAsia" w:cstheme="minorHAnsi"/>
                <w:kern w:val="0"/>
                <w:sz w:val="18"/>
                <w:szCs w:val="18"/>
              </w:rPr>
            </w:pPr>
            <w:r>
              <w:rPr>
                <w:rFonts w:hAnsiTheme="minorEastAsia" w:cstheme="minorHAnsi" w:hint="eastAsia"/>
                <w:kern w:val="0"/>
                <w:sz w:val="18"/>
                <w:szCs w:val="18"/>
              </w:rPr>
              <w:t>掌握算法的收敛性和稳定性的概念，误差的传播分析</w:t>
            </w:r>
            <w:r>
              <w:rPr>
                <w:rFonts w:hAnsi="宋体" w:hint="eastAsia"/>
                <w:sz w:val="18"/>
                <w:szCs w:val="18"/>
              </w:rPr>
              <w:t>；</w:t>
            </w:r>
          </w:p>
          <w:p w:rsidR="00902921" w:rsidRDefault="00902921">
            <w:pPr>
              <w:pStyle w:val="12"/>
              <w:spacing w:line="288" w:lineRule="auto"/>
              <w:jc w:val="both"/>
              <w:rPr>
                <w:rFonts w:ascii="Times New Roman" w:hAnsi="Times New Roman"/>
                <w:sz w:val="18"/>
                <w:szCs w:val="18"/>
              </w:rPr>
            </w:pPr>
          </w:p>
        </w:tc>
        <w:tc>
          <w:tcPr>
            <w:tcW w:w="631" w:type="dxa"/>
            <w:vAlign w:val="center"/>
          </w:tcPr>
          <w:p w:rsidR="00902921" w:rsidRDefault="00902921">
            <w:pPr>
              <w:pStyle w:val="12"/>
              <w:spacing w:line="288" w:lineRule="auto"/>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w:t>
            </w:r>
            <w:r>
              <w:rPr>
                <w:rFonts w:ascii="Times New Roman" w:hAnsi="Times New Roman" w:hint="eastAsia"/>
                <w:sz w:val="18"/>
                <w:szCs w:val="18"/>
              </w:rPr>
              <w:t>2</w:t>
            </w:r>
          </w:p>
        </w:tc>
        <w:tc>
          <w:tcPr>
            <w:tcW w:w="419" w:type="dxa"/>
            <w:tcBorders>
              <w:right w:val="single" w:sz="4" w:space="0" w:color="auto"/>
            </w:tcBorders>
            <w:vAlign w:val="center"/>
          </w:tcPr>
          <w:p w:rsidR="00902921" w:rsidRDefault="00902921">
            <w:pPr>
              <w:pStyle w:val="12"/>
              <w:spacing w:line="288" w:lineRule="auto"/>
              <w:rPr>
                <w:rFonts w:ascii="Times New Roman" w:hAnsi="Times New Roman"/>
                <w:sz w:val="18"/>
                <w:szCs w:val="18"/>
              </w:rPr>
            </w:pPr>
            <w:r>
              <w:rPr>
                <w:rFonts w:ascii="Times New Roman" w:hAnsi="Times New Roman" w:hint="eastAsia"/>
                <w:sz w:val="18"/>
                <w:szCs w:val="18"/>
              </w:rPr>
              <w:t>2</w:t>
            </w:r>
          </w:p>
        </w:tc>
      </w:tr>
      <w:tr w:rsidR="00902921">
        <w:trPr>
          <w:trHeight w:val="284"/>
        </w:trPr>
        <w:tc>
          <w:tcPr>
            <w:tcW w:w="954" w:type="dxa"/>
            <w:vMerge w:val="restart"/>
            <w:tcBorders>
              <w:left w:val="single" w:sz="4" w:space="0" w:color="auto"/>
            </w:tcBorders>
            <w:vAlign w:val="center"/>
          </w:tcPr>
          <w:p w:rsidR="00902921" w:rsidRDefault="00902921">
            <w:pPr>
              <w:spacing w:line="288" w:lineRule="auto"/>
              <w:rPr>
                <w:rFonts w:hAnsi="宋体"/>
                <w:sz w:val="18"/>
                <w:szCs w:val="18"/>
              </w:rPr>
            </w:pPr>
            <w:r>
              <w:rPr>
                <w:rFonts w:hAnsi="宋体" w:hint="eastAsia"/>
                <w:sz w:val="18"/>
                <w:szCs w:val="18"/>
              </w:rPr>
              <w:t>二、城市供水量的预测——插值与拟合算法</w:t>
            </w:r>
          </w:p>
        </w:tc>
        <w:tc>
          <w:tcPr>
            <w:tcW w:w="2099" w:type="dxa"/>
            <w:vAlign w:val="center"/>
          </w:tcPr>
          <w:p w:rsidR="00902921" w:rsidRDefault="00902921">
            <w:pPr>
              <w:spacing w:line="288" w:lineRule="auto"/>
              <w:rPr>
                <w:rFonts w:hAnsiTheme="minorEastAsia" w:cstheme="minorHAnsi"/>
                <w:kern w:val="0"/>
                <w:sz w:val="18"/>
                <w:szCs w:val="18"/>
              </w:rPr>
            </w:pPr>
            <w:r>
              <w:rPr>
                <w:rFonts w:hAnsiTheme="minorEastAsia" w:cstheme="minorHAnsi" w:hint="eastAsia"/>
                <w:kern w:val="0"/>
                <w:sz w:val="18"/>
                <w:szCs w:val="18"/>
              </w:rPr>
              <w:t>1、</w:t>
            </w:r>
            <w:r>
              <w:rPr>
                <w:rFonts w:hAnsi="宋体" w:hint="eastAsia"/>
                <w:sz w:val="18"/>
                <w:szCs w:val="18"/>
              </w:rPr>
              <w:t>城市供水量的预测</w:t>
            </w:r>
            <w:r>
              <w:rPr>
                <w:rFonts w:hAnsiTheme="minorEastAsia" w:cstheme="minorHAnsi" w:hint="eastAsia"/>
                <w:kern w:val="0"/>
                <w:sz w:val="18"/>
                <w:szCs w:val="18"/>
              </w:rPr>
              <w:t>模型-1</w:t>
            </w:r>
          </w:p>
          <w:p w:rsidR="00902921" w:rsidRDefault="00902921">
            <w:pPr>
              <w:spacing w:line="288" w:lineRule="auto"/>
              <w:rPr>
                <w:rFonts w:hAnsiTheme="minorEastAsia" w:cstheme="minorHAnsi"/>
                <w:kern w:val="0"/>
                <w:sz w:val="18"/>
                <w:szCs w:val="18"/>
              </w:rPr>
            </w:pPr>
          </w:p>
        </w:tc>
        <w:tc>
          <w:tcPr>
            <w:tcW w:w="407" w:type="dxa"/>
            <w:vAlign w:val="center"/>
          </w:tcPr>
          <w:p w:rsidR="00902921" w:rsidRDefault="00902921">
            <w:pPr>
              <w:pStyle w:val="13"/>
              <w:spacing w:before="0" w:after="0" w:line="288" w:lineRule="auto"/>
              <w:rPr>
                <w:rFonts w:ascii="Times New Roman" w:hAnsi="Times New Roman" w:cs="Times New Roman"/>
                <w:sz w:val="18"/>
                <w:szCs w:val="18"/>
              </w:rPr>
            </w:pPr>
            <w:r>
              <w:rPr>
                <w:rFonts w:ascii="Times New Roman" w:cs="Times New Roman" w:hint="eastAsia"/>
                <w:sz w:val="18"/>
                <w:szCs w:val="18"/>
              </w:rPr>
              <w:t>理解</w:t>
            </w:r>
          </w:p>
        </w:tc>
        <w:tc>
          <w:tcPr>
            <w:tcW w:w="2244" w:type="dxa"/>
            <w:vAlign w:val="center"/>
          </w:tcPr>
          <w:p w:rsidR="00902921" w:rsidRDefault="00902921">
            <w:pPr>
              <w:spacing w:afterLines="50" w:after="156"/>
              <w:rPr>
                <w:sz w:val="18"/>
                <w:szCs w:val="18"/>
              </w:rPr>
            </w:pPr>
            <w:r>
              <w:rPr>
                <w:rFonts w:hAnsi="宋体" w:hint="eastAsia"/>
                <w:sz w:val="18"/>
                <w:szCs w:val="18"/>
              </w:rPr>
              <w:t>理解城市供水量的预测问题，求函数近似表达式的插值法，求插值多项式的Lagrange法，插值余项，插值误差的事后估计法，求插值多项式的Newton法，求插值多项式的改进算法，分段低次插值，三次样条插值</w:t>
            </w:r>
            <w:r>
              <w:rPr>
                <w:rFonts w:ascii="MS Shell Dlg" w:hAnsi="MS Shell Dlg" w:cs="MS Shell Dlg"/>
                <w:color w:val="000000"/>
              </w:rPr>
              <w:t>；</w:t>
            </w:r>
          </w:p>
        </w:tc>
        <w:tc>
          <w:tcPr>
            <w:tcW w:w="1768" w:type="dxa"/>
            <w:vAlign w:val="center"/>
          </w:tcPr>
          <w:p w:rsidR="00902921" w:rsidRDefault="00902921">
            <w:pPr>
              <w:spacing w:afterLines="50" w:after="156"/>
              <w:rPr>
                <w:rFonts w:hAnsi="宋体"/>
                <w:sz w:val="18"/>
                <w:szCs w:val="18"/>
              </w:rPr>
            </w:pPr>
            <w:r>
              <w:rPr>
                <w:rFonts w:hAnsi="宋体" w:hint="eastAsia"/>
                <w:sz w:val="18"/>
                <w:szCs w:val="18"/>
              </w:rPr>
              <w:t>掌握分段低次插值、利用插值多项式求导、利用三次样条插值函数求导方法，以及插值与拟合的区别；</w:t>
            </w:r>
          </w:p>
          <w:p w:rsidR="00902921" w:rsidRDefault="00902921">
            <w:pPr>
              <w:pStyle w:val="12"/>
              <w:spacing w:line="288" w:lineRule="auto"/>
              <w:jc w:val="both"/>
              <w:rPr>
                <w:rFonts w:ascii="Times New Roman" w:hAnsi="Times New Roman"/>
                <w:sz w:val="18"/>
                <w:szCs w:val="18"/>
              </w:rPr>
            </w:pPr>
          </w:p>
        </w:tc>
        <w:tc>
          <w:tcPr>
            <w:tcW w:w="631" w:type="dxa"/>
            <w:vAlign w:val="center"/>
          </w:tcPr>
          <w:p w:rsidR="00902921" w:rsidRDefault="0090292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hint="eastAsia"/>
                <w:sz w:val="18"/>
                <w:szCs w:val="18"/>
              </w:rPr>
              <w:t>3</w:t>
            </w:r>
          </w:p>
        </w:tc>
        <w:tc>
          <w:tcPr>
            <w:tcW w:w="419" w:type="dxa"/>
            <w:tcBorders>
              <w:right w:val="single" w:sz="4" w:space="0" w:color="auto"/>
            </w:tcBorders>
            <w:vAlign w:val="center"/>
          </w:tcPr>
          <w:p w:rsidR="00902921" w:rsidRDefault="00902921">
            <w:pPr>
              <w:pStyle w:val="12"/>
              <w:spacing w:line="288" w:lineRule="auto"/>
              <w:rPr>
                <w:rFonts w:ascii="Times New Roman" w:hAnsi="Times New Roman"/>
                <w:sz w:val="18"/>
                <w:szCs w:val="18"/>
              </w:rPr>
            </w:pPr>
            <w:r>
              <w:rPr>
                <w:rFonts w:ascii="Times New Roman" w:hAnsi="Times New Roman" w:hint="eastAsia"/>
                <w:sz w:val="18"/>
                <w:szCs w:val="18"/>
              </w:rPr>
              <w:t>2</w:t>
            </w:r>
          </w:p>
        </w:tc>
      </w:tr>
      <w:tr w:rsidR="00902921">
        <w:trPr>
          <w:trHeight w:val="284"/>
        </w:trPr>
        <w:tc>
          <w:tcPr>
            <w:tcW w:w="954" w:type="dxa"/>
            <w:vMerge/>
            <w:tcBorders>
              <w:left w:val="single" w:sz="4" w:space="0" w:color="auto"/>
            </w:tcBorders>
            <w:vAlign w:val="center"/>
          </w:tcPr>
          <w:p w:rsidR="00902921" w:rsidRDefault="00902921">
            <w:pPr>
              <w:spacing w:line="288" w:lineRule="auto"/>
              <w:rPr>
                <w:rFonts w:hAnsi="宋体"/>
                <w:sz w:val="18"/>
                <w:szCs w:val="18"/>
              </w:rPr>
            </w:pPr>
          </w:p>
        </w:tc>
        <w:tc>
          <w:tcPr>
            <w:tcW w:w="2099" w:type="dxa"/>
            <w:vAlign w:val="center"/>
          </w:tcPr>
          <w:p w:rsidR="00902921" w:rsidRDefault="00902921">
            <w:pPr>
              <w:spacing w:line="288" w:lineRule="auto"/>
              <w:rPr>
                <w:rFonts w:hAnsiTheme="minorEastAsia" w:cstheme="minorHAnsi"/>
                <w:kern w:val="0"/>
                <w:sz w:val="18"/>
                <w:szCs w:val="18"/>
              </w:rPr>
            </w:pPr>
            <w:r>
              <w:rPr>
                <w:rFonts w:hAnsiTheme="minorEastAsia" w:cstheme="minorHAnsi" w:hint="eastAsia"/>
                <w:kern w:val="0"/>
                <w:sz w:val="18"/>
                <w:szCs w:val="18"/>
              </w:rPr>
              <w:t>2、</w:t>
            </w:r>
            <w:r>
              <w:rPr>
                <w:rFonts w:hAnsi="宋体" w:hint="eastAsia"/>
                <w:sz w:val="18"/>
                <w:szCs w:val="18"/>
              </w:rPr>
              <w:t>城市供水量的预测</w:t>
            </w:r>
            <w:r>
              <w:rPr>
                <w:rFonts w:hAnsiTheme="minorEastAsia" w:cstheme="minorHAnsi" w:hint="eastAsia"/>
                <w:kern w:val="0"/>
                <w:sz w:val="18"/>
                <w:szCs w:val="18"/>
              </w:rPr>
              <w:t>模型-2</w:t>
            </w:r>
          </w:p>
        </w:tc>
        <w:tc>
          <w:tcPr>
            <w:tcW w:w="407" w:type="dxa"/>
            <w:vAlign w:val="center"/>
          </w:tcPr>
          <w:p w:rsidR="00902921" w:rsidRDefault="00902921">
            <w:pPr>
              <w:pStyle w:val="13"/>
              <w:spacing w:before="0" w:after="0" w:line="288" w:lineRule="auto"/>
              <w:rPr>
                <w:rFonts w:ascii="Times New Roman" w:hAnsi="Times New Roman" w:cs="Times New Roman"/>
                <w:sz w:val="18"/>
                <w:szCs w:val="18"/>
              </w:rPr>
            </w:pPr>
            <w:r>
              <w:rPr>
                <w:rFonts w:ascii="Times New Roman" w:hAnsi="Times New Roman" w:cs="Times New Roman" w:hint="eastAsia"/>
                <w:sz w:val="18"/>
                <w:szCs w:val="18"/>
              </w:rPr>
              <w:t>理解</w:t>
            </w:r>
          </w:p>
        </w:tc>
        <w:tc>
          <w:tcPr>
            <w:tcW w:w="2244" w:type="dxa"/>
            <w:vAlign w:val="center"/>
          </w:tcPr>
          <w:p w:rsidR="00902921" w:rsidRDefault="00902921">
            <w:pPr>
              <w:spacing w:afterLines="50" w:after="156"/>
              <w:rPr>
                <w:rFonts w:hAnsi="宋体"/>
                <w:sz w:val="18"/>
                <w:szCs w:val="18"/>
              </w:rPr>
            </w:pPr>
            <w:r>
              <w:rPr>
                <w:rFonts w:hAnsi="宋体" w:hint="eastAsia"/>
                <w:sz w:val="18"/>
                <w:szCs w:val="18"/>
              </w:rPr>
              <w:t>求函数近似表达式的拟合法，城市供水量预测的简单方法，供水量增长率估计与数值微分，利用插值多项式求导数，利用三次样条插值函数求导，城市供水量预测；</w:t>
            </w:r>
          </w:p>
          <w:p w:rsidR="00902921" w:rsidRDefault="00902921">
            <w:pPr>
              <w:spacing w:afterLines="50" w:after="156"/>
              <w:rPr>
                <w:sz w:val="18"/>
                <w:szCs w:val="18"/>
              </w:rPr>
            </w:pPr>
          </w:p>
        </w:tc>
        <w:tc>
          <w:tcPr>
            <w:tcW w:w="1768" w:type="dxa"/>
            <w:vAlign w:val="center"/>
          </w:tcPr>
          <w:p w:rsidR="00902921" w:rsidRDefault="00902921">
            <w:pPr>
              <w:spacing w:afterLines="50" w:after="156"/>
              <w:rPr>
                <w:rFonts w:hAnsi="宋体"/>
                <w:sz w:val="18"/>
                <w:szCs w:val="18"/>
              </w:rPr>
            </w:pPr>
            <w:r>
              <w:rPr>
                <w:rFonts w:hAnsi="宋体" w:hint="eastAsia"/>
                <w:sz w:val="18"/>
                <w:szCs w:val="18"/>
              </w:rPr>
              <w:t>多项式插值的余项、Lagrange插值法，Newton插值法及相应的余项表示式、三次样条插值函数的求法、曲线拟合的最小二乘法；</w:t>
            </w:r>
          </w:p>
          <w:p w:rsidR="00902921" w:rsidRDefault="00902921">
            <w:pPr>
              <w:pStyle w:val="12"/>
              <w:spacing w:line="288" w:lineRule="auto"/>
              <w:jc w:val="both"/>
              <w:rPr>
                <w:rFonts w:ascii="Times New Roman" w:hAnsi="Times New Roman"/>
                <w:sz w:val="18"/>
                <w:szCs w:val="18"/>
              </w:rPr>
            </w:pPr>
          </w:p>
        </w:tc>
        <w:tc>
          <w:tcPr>
            <w:tcW w:w="631" w:type="dxa"/>
            <w:vAlign w:val="center"/>
          </w:tcPr>
          <w:p w:rsidR="00902921" w:rsidRDefault="0090292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hint="eastAsia"/>
                <w:sz w:val="18"/>
                <w:szCs w:val="18"/>
              </w:rPr>
              <w:t>2</w:t>
            </w:r>
          </w:p>
        </w:tc>
        <w:tc>
          <w:tcPr>
            <w:tcW w:w="419" w:type="dxa"/>
            <w:tcBorders>
              <w:right w:val="single" w:sz="4" w:space="0" w:color="auto"/>
            </w:tcBorders>
            <w:vAlign w:val="center"/>
          </w:tcPr>
          <w:p w:rsidR="00902921" w:rsidRDefault="00902921">
            <w:pPr>
              <w:pStyle w:val="12"/>
              <w:spacing w:line="288" w:lineRule="auto"/>
              <w:rPr>
                <w:rFonts w:ascii="Times New Roman" w:hAnsi="Times New Roman"/>
                <w:sz w:val="18"/>
                <w:szCs w:val="18"/>
              </w:rPr>
            </w:pPr>
            <w:r>
              <w:rPr>
                <w:rFonts w:ascii="Times New Roman" w:hAnsi="Times New Roman" w:hint="eastAsia"/>
                <w:sz w:val="18"/>
                <w:szCs w:val="18"/>
              </w:rPr>
              <w:t>2</w:t>
            </w:r>
          </w:p>
        </w:tc>
      </w:tr>
      <w:tr w:rsidR="00902921">
        <w:trPr>
          <w:trHeight w:val="284"/>
        </w:trPr>
        <w:tc>
          <w:tcPr>
            <w:tcW w:w="954" w:type="dxa"/>
            <w:vMerge w:val="restart"/>
            <w:tcBorders>
              <w:left w:val="single" w:sz="4" w:space="0" w:color="auto"/>
            </w:tcBorders>
            <w:vAlign w:val="center"/>
          </w:tcPr>
          <w:p w:rsidR="00902921" w:rsidRDefault="00902921">
            <w:pPr>
              <w:spacing w:line="288" w:lineRule="auto"/>
              <w:rPr>
                <w:rFonts w:hAnsi="宋体"/>
                <w:sz w:val="18"/>
                <w:szCs w:val="18"/>
              </w:rPr>
            </w:pPr>
            <w:r>
              <w:rPr>
                <w:rFonts w:hAnsi="宋体" w:hint="eastAsia"/>
                <w:sz w:val="18"/>
                <w:szCs w:val="18"/>
              </w:rPr>
              <w:t>三、湘江流量估计模型——数值积分法</w:t>
            </w:r>
          </w:p>
        </w:tc>
        <w:tc>
          <w:tcPr>
            <w:tcW w:w="2099"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1</w:t>
            </w:r>
            <w:r>
              <w:rPr>
                <w:rFonts w:ascii="Times New Roman" w:hAnsi="宋体" w:hint="eastAsia"/>
                <w:sz w:val="18"/>
                <w:szCs w:val="18"/>
              </w:rPr>
              <w:t>、</w:t>
            </w:r>
            <w:r>
              <w:rPr>
                <w:rFonts w:hAnsi="宋体" w:hint="eastAsia"/>
                <w:sz w:val="18"/>
                <w:szCs w:val="18"/>
              </w:rPr>
              <w:t>湘江流量估计模型</w:t>
            </w:r>
            <w:r>
              <w:rPr>
                <w:rFonts w:hAnsi="宋体" w:hint="eastAsia"/>
                <w:sz w:val="18"/>
                <w:szCs w:val="18"/>
              </w:rPr>
              <w:t>-1</w:t>
            </w:r>
          </w:p>
        </w:tc>
        <w:tc>
          <w:tcPr>
            <w:tcW w:w="407" w:type="dxa"/>
            <w:vAlign w:val="center"/>
          </w:tcPr>
          <w:p w:rsidR="00902921" w:rsidRDefault="00902921">
            <w:pPr>
              <w:pStyle w:val="12"/>
              <w:spacing w:line="288" w:lineRule="auto"/>
              <w:jc w:val="both"/>
              <w:rPr>
                <w:rFonts w:ascii="Times New Roman" w:hAnsi="宋体"/>
                <w:sz w:val="18"/>
                <w:szCs w:val="18"/>
              </w:rPr>
            </w:pPr>
            <w:r>
              <w:rPr>
                <w:rFonts w:ascii="Times New Roman" w:hAnsi="宋体"/>
                <w:sz w:val="18"/>
                <w:szCs w:val="18"/>
              </w:rPr>
              <w:t>理解</w:t>
            </w:r>
          </w:p>
        </w:tc>
        <w:tc>
          <w:tcPr>
            <w:tcW w:w="2244" w:type="dxa"/>
            <w:vAlign w:val="center"/>
          </w:tcPr>
          <w:p w:rsidR="00902921" w:rsidRDefault="00902921">
            <w:pPr>
              <w:pStyle w:val="12"/>
              <w:spacing w:line="288" w:lineRule="auto"/>
              <w:jc w:val="both"/>
              <w:rPr>
                <w:rFonts w:ascii="Times New Roman" w:hAnsi="宋体"/>
                <w:sz w:val="18"/>
                <w:szCs w:val="18"/>
              </w:rPr>
            </w:pPr>
            <w:r>
              <w:rPr>
                <w:rFonts w:ascii="Times New Roman" w:hAnsi="宋体" w:cs="Times New Roman" w:hint="eastAsia"/>
                <w:sz w:val="18"/>
                <w:szCs w:val="18"/>
              </w:rPr>
              <w:t>理解湘江水流量估计的实际意义，数值求积的必要性，</w:t>
            </w:r>
            <w:r>
              <w:rPr>
                <w:rFonts w:ascii="Times New Roman" w:hAnsi="宋体" w:cs="Times New Roman" w:hint="eastAsia"/>
                <w:sz w:val="18"/>
                <w:szCs w:val="18"/>
              </w:rPr>
              <w:t xml:space="preserve"> </w:t>
            </w:r>
            <w:r>
              <w:rPr>
                <w:rFonts w:ascii="Times New Roman" w:hAnsi="宋体" w:cs="Times New Roman" w:hint="eastAsia"/>
                <w:sz w:val="18"/>
                <w:szCs w:val="18"/>
              </w:rPr>
              <w:t>构造数值求积公式的基本方法，求积公式余项；</w:t>
            </w:r>
          </w:p>
        </w:tc>
        <w:tc>
          <w:tcPr>
            <w:tcW w:w="1768" w:type="dxa"/>
            <w:vAlign w:val="center"/>
          </w:tcPr>
          <w:p w:rsidR="00902921" w:rsidRDefault="00902921">
            <w:pPr>
              <w:pStyle w:val="12"/>
              <w:spacing w:line="288" w:lineRule="auto"/>
              <w:jc w:val="both"/>
              <w:rPr>
                <w:rFonts w:ascii="Times New Roman" w:hAnsi="宋体" w:cs="Times New Roman"/>
                <w:sz w:val="18"/>
                <w:szCs w:val="18"/>
              </w:rPr>
            </w:pPr>
            <w:r>
              <w:rPr>
                <w:rFonts w:ascii="Times New Roman" w:hAnsi="宋体" w:cs="Times New Roman" w:hint="eastAsia"/>
                <w:sz w:val="18"/>
                <w:szCs w:val="18"/>
              </w:rPr>
              <w:t>理解数值积分的必要性，数值积分公式的代数精度</w:t>
            </w:r>
            <w:r>
              <w:rPr>
                <w:rFonts w:ascii="Times New Roman" w:hAnsi="宋体" w:cs="Times New Roman" w:hint="eastAsia"/>
                <w:sz w:val="18"/>
                <w:szCs w:val="18"/>
              </w:rPr>
              <w:t>.</w:t>
            </w:r>
          </w:p>
          <w:p w:rsidR="00902921" w:rsidRDefault="00902921">
            <w:pPr>
              <w:pStyle w:val="12"/>
              <w:spacing w:line="288" w:lineRule="auto"/>
              <w:jc w:val="both"/>
              <w:rPr>
                <w:rFonts w:ascii="Times New Roman" w:hAnsi="宋体"/>
                <w:sz w:val="18"/>
                <w:szCs w:val="18"/>
              </w:rPr>
            </w:pPr>
          </w:p>
        </w:tc>
        <w:tc>
          <w:tcPr>
            <w:tcW w:w="631" w:type="dxa"/>
            <w:vAlign w:val="center"/>
          </w:tcPr>
          <w:p w:rsidR="00902921" w:rsidRDefault="0090292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宋体" w:hint="eastAsia"/>
                <w:sz w:val="18"/>
                <w:szCs w:val="18"/>
              </w:rPr>
              <w:t>2</w:t>
            </w:r>
            <w:r>
              <w:rPr>
                <w:rFonts w:ascii="Times New Roman" w:hAnsi="宋体" w:hint="eastAsia"/>
                <w:sz w:val="18"/>
                <w:szCs w:val="18"/>
              </w:rPr>
              <w:t>、</w:t>
            </w:r>
            <w:r>
              <w:rPr>
                <w:rFonts w:ascii="Times New Roman" w:hAnsi="Times New Roman" w:hint="eastAsia"/>
                <w:sz w:val="18"/>
                <w:szCs w:val="18"/>
              </w:rPr>
              <w:t>3</w:t>
            </w:r>
          </w:p>
        </w:tc>
        <w:tc>
          <w:tcPr>
            <w:tcW w:w="419" w:type="dxa"/>
            <w:tcBorders>
              <w:right w:val="single" w:sz="4" w:space="0" w:color="auto"/>
            </w:tcBorders>
            <w:vAlign w:val="center"/>
          </w:tcPr>
          <w:p w:rsidR="00902921" w:rsidRDefault="00902921">
            <w:pPr>
              <w:pStyle w:val="12"/>
              <w:spacing w:line="288" w:lineRule="auto"/>
              <w:rPr>
                <w:rFonts w:ascii="Times New Roman" w:hAnsi="Times New Roman"/>
                <w:sz w:val="18"/>
                <w:szCs w:val="18"/>
              </w:rPr>
            </w:pPr>
            <w:r>
              <w:rPr>
                <w:rFonts w:ascii="Times New Roman" w:hAnsi="Times New Roman" w:hint="eastAsia"/>
                <w:sz w:val="18"/>
                <w:szCs w:val="18"/>
              </w:rPr>
              <w:t>2</w:t>
            </w:r>
          </w:p>
        </w:tc>
      </w:tr>
      <w:tr w:rsidR="00902921">
        <w:trPr>
          <w:trHeight w:val="284"/>
        </w:trPr>
        <w:tc>
          <w:tcPr>
            <w:tcW w:w="954" w:type="dxa"/>
            <w:vMerge/>
            <w:tcBorders>
              <w:left w:val="single" w:sz="4" w:space="0" w:color="auto"/>
            </w:tcBorders>
            <w:vAlign w:val="center"/>
          </w:tcPr>
          <w:p w:rsidR="00902921" w:rsidRDefault="00902921">
            <w:pPr>
              <w:spacing w:line="288" w:lineRule="auto"/>
              <w:rPr>
                <w:rFonts w:hAnsi="宋体"/>
                <w:sz w:val="18"/>
                <w:szCs w:val="18"/>
              </w:rPr>
            </w:pPr>
          </w:p>
        </w:tc>
        <w:tc>
          <w:tcPr>
            <w:tcW w:w="2099"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2</w:t>
            </w:r>
            <w:r>
              <w:rPr>
                <w:rFonts w:ascii="Times New Roman" w:hAnsi="宋体" w:hint="eastAsia"/>
                <w:sz w:val="18"/>
                <w:szCs w:val="18"/>
              </w:rPr>
              <w:t>、</w:t>
            </w:r>
            <w:r>
              <w:rPr>
                <w:rFonts w:hAnsi="宋体" w:hint="eastAsia"/>
                <w:sz w:val="18"/>
                <w:szCs w:val="18"/>
              </w:rPr>
              <w:t>湘江流量估计模型</w:t>
            </w:r>
            <w:r>
              <w:rPr>
                <w:rFonts w:hAnsi="宋体" w:hint="eastAsia"/>
                <w:sz w:val="18"/>
                <w:szCs w:val="18"/>
              </w:rPr>
              <w:t>-2</w:t>
            </w:r>
          </w:p>
        </w:tc>
        <w:tc>
          <w:tcPr>
            <w:tcW w:w="407"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分析</w:t>
            </w:r>
          </w:p>
        </w:tc>
        <w:tc>
          <w:tcPr>
            <w:tcW w:w="2244" w:type="dxa"/>
            <w:vAlign w:val="center"/>
          </w:tcPr>
          <w:p w:rsidR="00902921" w:rsidRDefault="00902921">
            <w:pPr>
              <w:pStyle w:val="12"/>
              <w:spacing w:line="288" w:lineRule="auto"/>
              <w:jc w:val="both"/>
              <w:rPr>
                <w:rFonts w:ascii="Times New Roman" w:hAnsi="宋体" w:cs="Times New Roman"/>
                <w:sz w:val="18"/>
                <w:szCs w:val="18"/>
              </w:rPr>
            </w:pPr>
            <w:r>
              <w:rPr>
                <w:rFonts w:ascii="Times New Roman" w:hAnsi="宋体" w:cs="Times New Roman" w:hint="eastAsia"/>
                <w:sz w:val="18"/>
                <w:szCs w:val="18"/>
              </w:rPr>
              <w:t>求积公式的代数精度，求数值求积的</w:t>
            </w:r>
            <w:r>
              <w:rPr>
                <w:rFonts w:ascii="Times New Roman" w:hAnsi="宋体" w:cs="Times New Roman" w:hint="eastAsia"/>
                <w:sz w:val="18"/>
                <w:szCs w:val="18"/>
              </w:rPr>
              <w:t>Newton</w:t>
            </w:r>
            <w:r>
              <w:rPr>
                <w:rFonts w:ascii="Times New Roman" w:hAnsi="宋体" w:cs="Times New Roman" w:hint="eastAsia"/>
                <w:sz w:val="18"/>
                <w:szCs w:val="18"/>
              </w:rPr>
              <w:t>—</w:t>
            </w:r>
            <w:r>
              <w:rPr>
                <w:rFonts w:ascii="Times New Roman" w:hAnsi="宋体" w:cs="Times New Roman" w:hint="eastAsia"/>
                <w:sz w:val="18"/>
                <w:szCs w:val="18"/>
              </w:rPr>
              <w:t>Cotes</w:t>
            </w:r>
            <w:r>
              <w:rPr>
                <w:rFonts w:ascii="Times New Roman" w:hAnsi="宋体" w:cs="Times New Roman" w:hint="eastAsia"/>
                <w:sz w:val="18"/>
                <w:szCs w:val="18"/>
              </w:rPr>
              <w:t>方法</w:t>
            </w:r>
            <w:r>
              <w:rPr>
                <w:rFonts w:ascii="Times New Roman" w:hAnsi="宋体" w:cs="Times New Roman" w:hint="eastAsia"/>
                <w:sz w:val="18"/>
                <w:szCs w:val="18"/>
              </w:rPr>
              <w:t>Romberg</w:t>
            </w:r>
            <w:r>
              <w:rPr>
                <w:rFonts w:ascii="Times New Roman" w:hAnsi="宋体" w:cs="Times New Roman" w:hint="eastAsia"/>
                <w:sz w:val="18"/>
                <w:szCs w:val="18"/>
              </w:rPr>
              <w:t>（龙贝格）算法，</w:t>
            </w:r>
            <w:r>
              <w:rPr>
                <w:rFonts w:ascii="Times New Roman" w:hAnsi="宋体" w:cs="Times New Roman" w:hint="eastAsia"/>
                <w:sz w:val="18"/>
                <w:szCs w:val="18"/>
              </w:rPr>
              <w:t>Gauss</w:t>
            </w:r>
            <w:r>
              <w:rPr>
                <w:rFonts w:ascii="Times New Roman" w:hAnsi="宋体" w:cs="Times New Roman" w:hint="eastAsia"/>
                <w:sz w:val="18"/>
                <w:szCs w:val="18"/>
              </w:rPr>
              <w:t>（高斯）型求积公式与测量位置的优化选取。</w:t>
            </w:r>
          </w:p>
          <w:p w:rsidR="00902921" w:rsidRDefault="00902921">
            <w:pPr>
              <w:pStyle w:val="12"/>
              <w:spacing w:line="288" w:lineRule="auto"/>
              <w:jc w:val="both"/>
              <w:rPr>
                <w:rFonts w:ascii="Times New Roman" w:hAnsi="宋体"/>
                <w:sz w:val="18"/>
                <w:szCs w:val="18"/>
              </w:rPr>
            </w:pPr>
          </w:p>
        </w:tc>
        <w:tc>
          <w:tcPr>
            <w:tcW w:w="1768"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熟悉</w:t>
            </w:r>
            <w:r>
              <w:rPr>
                <w:rFonts w:ascii="Times New Roman" w:hAnsi="宋体" w:cs="Times New Roman" w:hint="eastAsia"/>
                <w:sz w:val="18"/>
                <w:szCs w:val="18"/>
              </w:rPr>
              <w:t>Newton-Cotes</w:t>
            </w:r>
            <w:r>
              <w:rPr>
                <w:rFonts w:ascii="Times New Roman" w:hAnsi="宋体" w:cs="Times New Roman" w:hint="eastAsia"/>
                <w:sz w:val="18"/>
                <w:szCs w:val="18"/>
              </w:rPr>
              <w:t>积分、复合</w:t>
            </w:r>
            <w:r>
              <w:rPr>
                <w:rFonts w:ascii="Times New Roman" w:hAnsi="宋体" w:cs="Times New Roman" w:hint="eastAsia"/>
                <w:sz w:val="18"/>
                <w:szCs w:val="18"/>
              </w:rPr>
              <w:t>Newton-Cotes</w:t>
            </w:r>
            <w:r>
              <w:rPr>
                <w:rFonts w:ascii="Times New Roman" w:hAnsi="宋体" w:cs="Times New Roman" w:hint="eastAsia"/>
                <w:sz w:val="18"/>
                <w:szCs w:val="18"/>
              </w:rPr>
              <w:t>积分、</w:t>
            </w:r>
            <w:r>
              <w:rPr>
                <w:rFonts w:ascii="Times New Roman" w:hAnsi="宋体" w:cs="Times New Roman" w:hint="eastAsia"/>
                <w:sz w:val="18"/>
                <w:szCs w:val="18"/>
              </w:rPr>
              <w:t>Gauss</w:t>
            </w:r>
            <w:r>
              <w:rPr>
                <w:rFonts w:ascii="Times New Roman" w:hAnsi="宋体" w:cs="Times New Roman" w:hint="eastAsia"/>
                <w:sz w:val="18"/>
                <w:szCs w:val="18"/>
              </w:rPr>
              <w:t>积分等基本概念；</w:t>
            </w:r>
          </w:p>
        </w:tc>
        <w:tc>
          <w:tcPr>
            <w:tcW w:w="631" w:type="dxa"/>
            <w:vAlign w:val="center"/>
          </w:tcPr>
          <w:p w:rsidR="00902921" w:rsidRDefault="0090292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hint="eastAsia"/>
                <w:sz w:val="18"/>
                <w:szCs w:val="18"/>
              </w:rPr>
              <w:t>3</w:t>
            </w:r>
          </w:p>
        </w:tc>
        <w:tc>
          <w:tcPr>
            <w:tcW w:w="419" w:type="dxa"/>
            <w:tcBorders>
              <w:right w:val="single" w:sz="4" w:space="0" w:color="auto"/>
            </w:tcBorders>
            <w:vAlign w:val="center"/>
          </w:tcPr>
          <w:p w:rsidR="00902921" w:rsidRDefault="00902921">
            <w:pPr>
              <w:pStyle w:val="12"/>
              <w:spacing w:line="288" w:lineRule="auto"/>
              <w:rPr>
                <w:rFonts w:ascii="Times New Roman" w:hAnsi="Times New Roman"/>
                <w:sz w:val="18"/>
                <w:szCs w:val="18"/>
              </w:rPr>
            </w:pPr>
            <w:r>
              <w:rPr>
                <w:rFonts w:ascii="Times New Roman" w:hAnsi="Times New Roman" w:hint="eastAsia"/>
                <w:sz w:val="18"/>
                <w:szCs w:val="18"/>
              </w:rPr>
              <w:t>2</w:t>
            </w:r>
          </w:p>
        </w:tc>
      </w:tr>
      <w:tr w:rsidR="00902921">
        <w:trPr>
          <w:trHeight w:val="284"/>
        </w:trPr>
        <w:tc>
          <w:tcPr>
            <w:tcW w:w="954" w:type="dxa"/>
            <w:vMerge w:val="restart"/>
            <w:tcBorders>
              <w:left w:val="single" w:sz="4" w:space="0" w:color="auto"/>
            </w:tcBorders>
            <w:vAlign w:val="center"/>
          </w:tcPr>
          <w:p w:rsidR="00902921" w:rsidRDefault="00902921">
            <w:pPr>
              <w:spacing w:line="288" w:lineRule="auto"/>
              <w:rPr>
                <w:rFonts w:hAnsi="宋体"/>
                <w:sz w:val="18"/>
                <w:szCs w:val="18"/>
              </w:rPr>
            </w:pPr>
            <w:r>
              <w:rPr>
                <w:rFonts w:hAnsi="宋体" w:hint="eastAsia"/>
                <w:sz w:val="18"/>
                <w:szCs w:val="18"/>
              </w:rPr>
              <w:t>四、养老保险问题——非线性方程求根的数值方法</w:t>
            </w:r>
          </w:p>
        </w:tc>
        <w:tc>
          <w:tcPr>
            <w:tcW w:w="2099"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1</w:t>
            </w:r>
            <w:r>
              <w:rPr>
                <w:rFonts w:ascii="Times New Roman" w:hAnsi="宋体" w:hint="eastAsia"/>
                <w:sz w:val="18"/>
                <w:szCs w:val="18"/>
              </w:rPr>
              <w:t>、</w:t>
            </w:r>
            <w:r>
              <w:rPr>
                <w:rFonts w:hAnsi="宋体" w:hint="eastAsia"/>
                <w:sz w:val="18"/>
                <w:szCs w:val="18"/>
              </w:rPr>
              <w:t>养老保险问题</w:t>
            </w:r>
            <w:r>
              <w:rPr>
                <w:rFonts w:hAnsi="宋体" w:hint="eastAsia"/>
                <w:sz w:val="18"/>
                <w:szCs w:val="18"/>
              </w:rPr>
              <w:t>-1</w:t>
            </w:r>
          </w:p>
        </w:tc>
        <w:tc>
          <w:tcPr>
            <w:tcW w:w="407" w:type="dxa"/>
            <w:vAlign w:val="center"/>
          </w:tcPr>
          <w:p w:rsidR="00902921" w:rsidRDefault="00902921">
            <w:pPr>
              <w:pStyle w:val="12"/>
              <w:spacing w:line="288" w:lineRule="auto"/>
              <w:jc w:val="both"/>
              <w:rPr>
                <w:rFonts w:ascii="Times New Roman" w:hAnsi="Times New Roman"/>
                <w:sz w:val="18"/>
                <w:szCs w:val="18"/>
              </w:rPr>
            </w:pPr>
            <w:r>
              <w:rPr>
                <w:rFonts w:ascii="Times New Roman" w:hAnsi="宋体"/>
                <w:sz w:val="18"/>
                <w:szCs w:val="18"/>
              </w:rPr>
              <w:t>理解</w:t>
            </w:r>
          </w:p>
        </w:tc>
        <w:tc>
          <w:tcPr>
            <w:tcW w:w="2244" w:type="dxa"/>
            <w:vAlign w:val="center"/>
          </w:tcPr>
          <w:p w:rsidR="00902921" w:rsidRDefault="00902921">
            <w:pPr>
              <w:pStyle w:val="12"/>
              <w:spacing w:line="288" w:lineRule="auto"/>
              <w:jc w:val="both"/>
              <w:rPr>
                <w:rFonts w:ascii="Times New Roman" w:hAnsi="Times New Roman"/>
                <w:sz w:val="18"/>
                <w:szCs w:val="18"/>
              </w:rPr>
            </w:pPr>
            <w:r>
              <w:rPr>
                <w:rFonts w:hAnsi="宋体" w:hint="eastAsia"/>
                <w:sz w:val="18"/>
                <w:szCs w:val="18"/>
              </w:rPr>
              <w:t>掌握非线性方程求根的</w:t>
            </w:r>
            <w:r>
              <w:rPr>
                <w:rFonts w:hAnsi="宋体" w:hint="eastAsia"/>
                <w:sz w:val="18"/>
                <w:szCs w:val="18"/>
              </w:rPr>
              <w:t>Newton</w:t>
            </w:r>
            <w:r>
              <w:rPr>
                <w:rFonts w:hAnsi="宋体" w:hint="eastAsia"/>
                <w:sz w:val="18"/>
                <w:szCs w:val="18"/>
              </w:rPr>
              <w:t>下山法，弦截法与抛物法，多项式求值的秦九韶算法，</w:t>
            </w:r>
            <w:r>
              <w:rPr>
                <w:rFonts w:hAnsi="宋体" w:hint="eastAsia"/>
                <w:sz w:val="18"/>
                <w:szCs w:val="18"/>
              </w:rPr>
              <w:t>Newton</w:t>
            </w:r>
            <w:r>
              <w:rPr>
                <w:rFonts w:hAnsi="宋体" w:hint="eastAsia"/>
                <w:sz w:val="18"/>
                <w:szCs w:val="18"/>
              </w:rPr>
              <w:t>迭代法的局部收敛性，</w:t>
            </w:r>
            <w:r>
              <w:rPr>
                <w:rFonts w:hAnsi="宋体" w:hint="eastAsia"/>
                <w:sz w:val="18"/>
                <w:szCs w:val="18"/>
              </w:rPr>
              <w:t>Newton</w:t>
            </w:r>
            <w:r>
              <w:rPr>
                <w:rFonts w:hAnsi="宋体" w:hint="eastAsia"/>
                <w:sz w:val="18"/>
                <w:szCs w:val="18"/>
              </w:rPr>
              <w:t>法对重根的处理</w:t>
            </w:r>
          </w:p>
        </w:tc>
        <w:tc>
          <w:tcPr>
            <w:tcW w:w="1768" w:type="dxa"/>
            <w:vAlign w:val="center"/>
          </w:tcPr>
          <w:p w:rsidR="00902921" w:rsidRDefault="00902921">
            <w:pPr>
              <w:pStyle w:val="12"/>
              <w:spacing w:line="288" w:lineRule="auto"/>
              <w:jc w:val="both"/>
              <w:rPr>
                <w:rFonts w:ascii="Times New Roman" w:hAnsi="Times New Roman"/>
                <w:sz w:val="18"/>
                <w:szCs w:val="18"/>
              </w:rPr>
            </w:pPr>
            <w:r>
              <w:rPr>
                <w:rFonts w:ascii="Times New Roman" w:hAnsi="宋体" w:hint="eastAsia"/>
                <w:sz w:val="18"/>
                <w:szCs w:val="18"/>
              </w:rPr>
              <w:t>熟悉迭代法收敛性分析，迭代计算过程，</w:t>
            </w:r>
            <w:r>
              <w:rPr>
                <w:rFonts w:ascii="Times New Roman" w:hAnsi="宋体" w:hint="eastAsia"/>
                <w:sz w:val="18"/>
                <w:szCs w:val="18"/>
              </w:rPr>
              <w:t>Newton</w:t>
            </w:r>
            <w:r>
              <w:rPr>
                <w:rFonts w:ascii="Times New Roman" w:hAnsi="宋体" w:hint="eastAsia"/>
                <w:sz w:val="18"/>
                <w:szCs w:val="18"/>
              </w:rPr>
              <w:t>迭代法</w:t>
            </w:r>
          </w:p>
        </w:tc>
        <w:tc>
          <w:tcPr>
            <w:tcW w:w="631" w:type="dxa"/>
            <w:vAlign w:val="center"/>
          </w:tcPr>
          <w:p w:rsidR="00902921" w:rsidRDefault="0090292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hint="eastAsia"/>
                <w:sz w:val="18"/>
                <w:szCs w:val="18"/>
              </w:rPr>
              <w:t>2</w:t>
            </w:r>
          </w:p>
        </w:tc>
        <w:tc>
          <w:tcPr>
            <w:tcW w:w="419" w:type="dxa"/>
            <w:tcBorders>
              <w:right w:val="single" w:sz="4" w:space="0" w:color="auto"/>
            </w:tcBorders>
            <w:vAlign w:val="center"/>
          </w:tcPr>
          <w:p w:rsidR="00902921" w:rsidRDefault="00902921">
            <w:pPr>
              <w:pStyle w:val="12"/>
              <w:spacing w:line="288" w:lineRule="auto"/>
              <w:rPr>
                <w:rFonts w:ascii="Times New Roman" w:hAnsi="Times New Roman"/>
                <w:sz w:val="18"/>
                <w:szCs w:val="18"/>
              </w:rPr>
            </w:pPr>
            <w:r>
              <w:rPr>
                <w:rFonts w:ascii="Times New Roman" w:hAnsi="Times New Roman" w:hint="eastAsia"/>
                <w:sz w:val="18"/>
                <w:szCs w:val="18"/>
              </w:rPr>
              <w:t>2</w:t>
            </w:r>
          </w:p>
        </w:tc>
      </w:tr>
      <w:tr w:rsidR="00902921">
        <w:trPr>
          <w:trHeight w:val="284"/>
        </w:trPr>
        <w:tc>
          <w:tcPr>
            <w:tcW w:w="954" w:type="dxa"/>
            <w:vMerge/>
            <w:tcBorders>
              <w:left w:val="single" w:sz="4" w:space="0" w:color="auto"/>
            </w:tcBorders>
            <w:vAlign w:val="center"/>
          </w:tcPr>
          <w:p w:rsidR="00902921" w:rsidRDefault="00902921">
            <w:pPr>
              <w:pStyle w:val="12"/>
              <w:spacing w:line="288" w:lineRule="auto"/>
              <w:ind w:firstLine="340"/>
              <w:jc w:val="left"/>
              <w:rPr>
                <w:rFonts w:ascii="Times New Roman" w:hAnsi="Times New Roman"/>
                <w:sz w:val="18"/>
                <w:szCs w:val="18"/>
              </w:rPr>
            </w:pPr>
          </w:p>
        </w:tc>
        <w:tc>
          <w:tcPr>
            <w:tcW w:w="2099"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2</w:t>
            </w:r>
            <w:r>
              <w:rPr>
                <w:rFonts w:ascii="Times New Roman" w:hAnsi="宋体" w:hint="eastAsia"/>
                <w:sz w:val="18"/>
                <w:szCs w:val="18"/>
              </w:rPr>
              <w:t>、</w:t>
            </w:r>
            <w:r>
              <w:rPr>
                <w:rFonts w:hAnsi="宋体" w:hint="eastAsia"/>
                <w:sz w:val="18"/>
                <w:szCs w:val="18"/>
              </w:rPr>
              <w:t>养老保险问题</w:t>
            </w:r>
            <w:r>
              <w:rPr>
                <w:rFonts w:hAnsi="宋体" w:hint="eastAsia"/>
                <w:sz w:val="18"/>
                <w:szCs w:val="18"/>
              </w:rPr>
              <w:t>-2</w:t>
            </w:r>
          </w:p>
        </w:tc>
        <w:tc>
          <w:tcPr>
            <w:tcW w:w="407" w:type="dxa"/>
            <w:vAlign w:val="center"/>
          </w:tcPr>
          <w:p w:rsidR="00902921" w:rsidRDefault="00902921">
            <w:pPr>
              <w:pStyle w:val="12"/>
              <w:spacing w:line="288" w:lineRule="auto"/>
              <w:jc w:val="both"/>
              <w:rPr>
                <w:rFonts w:ascii="Times New Roman" w:hAnsi="Times New Roman"/>
                <w:sz w:val="18"/>
                <w:szCs w:val="18"/>
              </w:rPr>
            </w:pPr>
            <w:r>
              <w:rPr>
                <w:rFonts w:ascii="Times New Roman" w:hAnsi="宋体" w:hint="eastAsia"/>
                <w:sz w:val="18"/>
                <w:szCs w:val="18"/>
              </w:rPr>
              <w:t>理解</w:t>
            </w:r>
          </w:p>
        </w:tc>
        <w:tc>
          <w:tcPr>
            <w:tcW w:w="2244" w:type="dxa"/>
            <w:vAlign w:val="center"/>
          </w:tcPr>
          <w:p w:rsidR="00902921" w:rsidRDefault="00902921">
            <w:pPr>
              <w:pStyle w:val="12"/>
              <w:spacing w:line="288" w:lineRule="auto"/>
              <w:jc w:val="both"/>
              <w:rPr>
                <w:rFonts w:ascii="Times New Roman" w:hAnsi="Times New Roman"/>
                <w:sz w:val="18"/>
                <w:szCs w:val="18"/>
              </w:rPr>
            </w:pPr>
            <w:r>
              <w:rPr>
                <w:rFonts w:ascii="Times New Roman" w:hAnsi="宋体" w:hint="eastAsia"/>
                <w:sz w:val="18"/>
                <w:szCs w:val="18"/>
              </w:rPr>
              <w:t>掌握非线性方程求根的数学基础知识，利用逐步搜索法确定根的搜索范围，利用二分法计算非线性方程的根，迭代公式的构造</w:t>
            </w:r>
          </w:p>
        </w:tc>
        <w:tc>
          <w:tcPr>
            <w:tcW w:w="1768" w:type="dxa"/>
            <w:vAlign w:val="center"/>
          </w:tcPr>
          <w:p w:rsidR="00902921" w:rsidRDefault="00902921">
            <w:pPr>
              <w:pStyle w:val="12"/>
              <w:spacing w:line="288" w:lineRule="auto"/>
              <w:jc w:val="both"/>
              <w:rPr>
                <w:rFonts w:ascii="Times New Roman" w:hAnsi="Times New Roman"/>
                <w:sz w:val="18"/>
                <w:szCs w:val="18"/>
              </w:rPr>
            </w:pPr>
            <w:r>
              <w:rPr>
                <w:rFonts w:ascii="Times New Roman" w:hAnsi="宋体" w:hint="eastAsia"/>
                <w:sz w:val="18"/>
                <w:szCs w:val="18"/>
              </w:rPr>
              <w:t>掌握迭代法的几何意义，迭代法的局部收敛性，</w:t>
            </w:r>
            <w:r>
              <w:rPr>
                <w:rFonts w:ascii="Times New Roman" w:hAnsi="宋体" w:hint="eastAsia"/>
                <w:sz w:val="18"/>
                <w:szCs w:val="18"/>
              </w:rPr>
              <w:t>Newton</w:t>
            </w:r>
            <w:r>
              <w:rPr>
                <w:rFonts w:ascii="Times New Roman" w:hAnsi="宋体" w:hint="eastAsia"/>
                <w:sz w:val="18"/>
                <w:szCs w:val="18"/>
              </w:rPr>
              <w:t>法的几何意义，</w:t>
            </w:r>
            <w:r>
              <w:rPr>
                <w:rFonts w:ascii="Times New Roman" w:hAnsi="宋体" w:hint="eastAsia"/>
                <w:sz w:val="18"/>
                <w:szCs w:val="18"/>
              </w:rPr>
              <w:t>Newton</w:t>
            </w:r>
            <w:r>
              <w:rPr>
                <w:rFonts w:ascii="Times New Roman" w:hAnsi="宋体" w:hint="eastAsia"/>
                <w:sz w:val="18"/>
                <w:szCs w:val="18"/>
              </w:rPr>
              <w:t>法的局部收敛性</w:t>
            </w:r>
          </w:p>
        </w:tc>
        <w:tc>
          <w:tcPr>
            <w:tcW w:w="631" w:type="dxa"/>
            <w:vAlign w:val="center"/>
          </w:tcPr>
          <w:p w:rsidR="00902921" w:rsidRDefault="0090292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宋体"/>
                <w:sz w:val="18"/>
                <w:szCs w:val="18"/>
              </w:rPr>
              <w:t>、</w:t>
            </w:r>
            <w:r>
              <w:rPr>
                <w:rFonts w:ascii="Times New Roman" w:hAnsi="Times New Roman"/>
                <w:sz w:val="18"/>
                <w:szCs w:val="18"/>
              </w:rPr>
              <w:t>3</w:t>
            </w:r>
          </w:p>
        </w:tc>
        <w:tc>
          <w:tcPr>
            <w:tcW w:w="419" w:type="dxa"/>
            <w:tcBorders>
              <w:right w:val="single" w:sz="4" w:space="0" w:color="auto"/>
            </w:tcBorders>
            <w:vAlign w:val="center"/>
          </w:tcPr>
          <w:p w:rsidR="00902921" w:rsidRDefault="00902921">
            <w:pPr>
              <w:pStyle w:val="12"/>
              <w:spacing w:line="288" w:lineRule="auto"/>
              <w:rPr>
                <w:rFonts w:ascii="Times New Roman" w:hAnsi="Times New Roman"/>
                <w:sz w:val="18"/>
                <w:szCs w:val="18"/>
              </w:rPr>
            </w:pPr>
            <w:r>
              <w:rPr>
                <w:rFonts w:ascii="Times New Roman" w:hAnsi="Times New Roman" w:hint="eastAsia"/>
                <w:sz w:val="18"/>
                <w:szCs w:val="18"/>
              </w:rPr>
              <w:t>2</w:t>
            </w:r>
          </w:p>
        </w:tc>
      </w:tr>
      <w:tr w:rsidR="00902921">
        <w:trPr>
          <w:trHeight w:val="284"/>
        </w:trPr>
        <w:tc>
          <w:tcPr>
            <w:tcW w:w="954" w:type="dxa"/>
            <w:vMerge w:val="restart"/>
            <w:tcBorders>
              <w:left w:val="single" w:sz="4" w:space="0" w:color="auto"/>
            </w:tcBorders>
            <w:vAlign w:val="center"/>
          </w:tcPr>
          <w:p w:rsidR="00902921" w:rsidRDefault="00902921">
            <w:pPr>
              <w:spacing w:line="288" w:lineRule="auto"/>
              <w:rPr>
                <w:rFonts w:hAnsi="宋体"/>
                <w:sz w:val="18"/>
                <w:szCs w:val="18"/>
              </w:rPr>
            </w:pPr>
          </w:p>
          <w:p w:rsidR="00902921" w:rsidRDefault="00902921">
            <w:pPr>
              <w:spacing w:line="288" w:lineRule="auto"/>
              <w:rPr>
                <w:sz w:val="18"/>
                <w:szCs w:val="18"/>
              </w:rPr>
            </w:pPr>
            <w:r>
              <w:rPr>
                <w:rFonts w:hAnsi="宋体"/>
                <w:sz w:val="18"/>
                <w:szCs w:val="18"/>
              </w:rPr>
              <w:t>五、</w:t>
            </w:r>
            <w:r>
              <w:rPr>
                <w:rFonts w:hAnsi="宋体" w:hint="eastAsia"/>
                <w:sz w:val="18"/>
                <w:szCs w:val="18"/>
              </w:rPr>
              <w:t>小行星轨道方程计算问题——线性方程组求解的直接法</w:t>
            </w:r>
          </w:p>
        </w:tc>
        <w:tc>
          <w:tcPr>
            <w:tcW w:w="2099"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1</w:t>
            </w:r>
            <w:r>
              <w:rPr>
                <w:rFonts w:ascii="Times New Roman" w:hAnsi="宋体" w:hint="eastAsia"/>
                <w:sz w:val="18"/>
                <w:szCs w:val="18"/>
              </w:rPr>
              <w:t>、</w:t>
            </w:r>
            <w:r>
              <w:rPr>
                <w:rFonts w:hAnsi="宋体" w:hint="eastAsia"/>
                <w:sz w:val="18"/>
                <w:szCs w:val="18"/>
              </w:rPr>
              <w:t>小行星轨道方程计算</w:t>
            </w:r>
            <w:r>
              <w:rPr>
                <w:rFonts w:hAnsi="宋体" w:hint="eastAsia"/>
                <w:sz w:val="18"/>
                <w:szCs w:val="18"/>
              </w:rPr>
              <w:t>-1</w:t>
            </w:r>
          </w:p>
        </w:tc>
        <w:tc>
          <w:tcPr>
            <w:tcW w:w="407" w:type="dxa"/>
            <w:vAlign w:val="center"/>
          </w:tcPr>
          <w:p w:rsidR="00902921" w:rsidRDefault="00902921">
            <w:pPr>
              <w:pStyle w:val="12"/>
              <w:spacing w:line="288" w:lineRule="auto"/>
              <w:jc w:val="both"/>
              <w:rPr>
                <w:rFonts w:ascii="Times New Roman" w:hAnsi="Times New Roman"/>
                <w:sz w:val="18"/>
                <w:szCs w:val="18"/>
              </w:rPr>
            </w:pPr>
            <w:r>
              <w:rPr>
                <w:rFonts w:ascii="Times New Roman" w:hAnsi="宋体"/>
                <w:sz w:val="18"/>
                <w:szCs w:val="18"/>
              </w:rPr>
              <w:t>理解</w:t>
            </w:r>
          </w:p>
        </w:tc>
        <w:tc>
          <w:tcPr>
            <w:tcW w:w="2244"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了解求解线性方程组数值方法一般理论，</w:t>
            </w:r>
            <w:r>
              <w:rPr>
                <w:rFonts w:ascii="Times New Roman" w:hAnsi="宋体" w:hint="eastAsia"/>
                <w:sz w:val="18"/>
                <w:szCs w:val="18"/>
              </w:rPr>
              <w:t>Gauss</w:t>
            </w:r>
            <w:r>
              <w:rPr>
                <w:rFonts w:ascii="Times New Roman" w:hAnsi="宋体" w:hint="eastAsia"/>
                <w:sz w:val="18"/>
                <w:szCs w:val="18"/>
              </w:rPr>
              <w:t>完全主元素消去法，追赶法，</w:t>
            </w:r>
          </w:p>
          <w:p w:rsidR="00902921" w:rsidRDefault="00902921">
            <w:pPr>
              <w:pStyle w:val="12"/>
              <w:spacing w:line="288" w:lineRule="auto"/>
              <w:jc w:val="both"/>
              <w:rPr>
                <w:rFonts w:ascii="Times New Roman" w:hAnsi="宋体"/>
                <w:sz w:val="18"/>
                <w:szCs w:val="18"/>
              </w:rPr>
            </w:pPr>
          </w:p>
        </w:tc>
        <w:tc>
          <w:tcPr>
            <w:tcW w:w="1768" w:type="dxa"/>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理解求解线性方程组的</w:t>
            </w:r>
            <w:r>
              <w:rPr>
                <w:rFonts w:ascii="Times New Roman" w:hAnsi="宋体" w:hint="eastAsia"/>
                <w:sz w:val="18"/>
                <w:szCs w:val="18"/>
              </w:rPr>
              <w:t>Gauss</w:t>
            </w:r>
            <w:r>
              <w:rPr>
                <w:rFonts w:ascii="Times New Roman" w:hAnsi="宋体" w:hint="eastAsia"/>
                <w:sz w:val="18"/>
                <w:szCs w:val="18"/>
              </w:rPr>
              <w:t>消去法思想，矩阵的三角分解，</w:t>
            </w:r>
            <w:r>
              <w:rPr>
                <w:rFonts w:ascii="Times New Roman" w:hAnsi="宋体" w:hint="eastAsia"/>
                <w:sz w:val="18"/>
                <w:szCs w:val="18"/>
              </w:rPr>
              <w:t xml:space="preserve"> Gauss-Jordan</w:t>
            </w:r>
            <w:r>
              <w:rPr>
                <w:rFonts w:ascii="Times New Roman" w:hAnsi="宋体" w:hint="eastAsia"/>
                <w:sz w:val="18"/>
                <w:szCs w:val="18"/>
              </w:rPr>
              <w:t>消去法求逆矩阵思想，</w:t>
            </w:r>
          </w:p>
          <w:p w:rsidR="00902921" w:rsidRDefault="00902921">
            <w:pPr>
              <w:pStyle w:val="12"/>
              <w:spacing w:line="288" w:lineRule="auto"/>
              <w:jc w:val="both"/>
              <w:rPr>
                <w:rFonts w:ascii="Times New Roman" w:hAnsi="宋体"/>
                <w:sz w:val="18"/>
                <w:szCs w:val="18"/>
              </w:rPr>
            </w:pPr>
          </w:p>
        </w:tc>
        <w:tc>
          <w:tcPr>
            <w:tcW w:w="631" w:type="dxa"/>
            <w:vAlign w:val="center"/>
          </w:tcPr>
          <w:p w:rsidR="00902921" w:rsidRDefault="0090292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2</w:t>
            </w:r>
            <w:r>
              <w:rPr>
                <w:rFonts w:ascii="Times New Roman" w:hAnsi="Times New Roman" w:hint="eastAsia"/>
                <w:sz w:val="18"/>
                <w:szCs w:val="18"/>
              </w:rPr>
              <w:t>、</w:t>
            </w:r>
            <w:r>
              <w:rPr>
                <w:rFonts w:ascii="Times New Roman" w:hAnsi="Times New Roman" w:hint="eastAsia"/>
                <w:sz w:val="18"/>
                <w:szCs w:val="18"/>
              </w:rPr>
              <w:t>3</w:t>
            </w:r>
          </w:p>
        </w:tc>
        <w:tc>
          <w:tcPr>
            <w:tcW w:w="419" w:type="dxa"/>
            <w:tcBorders>
              <w:right w:val="single" w:sz="4" w:space="0" w:color="auto"/>
            </w:tcBorders>
            <w:vAlign w:val="center"/>
          </w:tcPr>
          <w:p w:rsidR="00902921" w:rsidRDefault="00902921">
            <w:pPr>
              <w:pStyle w:val="12"/>
              <w:spacing w:line="288" w:lineRule="auto"/>
              <w:rPr>
                <w:rFonts w:ascii="Times New Roman" w:hAnsi="Times New Roman"/>
                <w:sz w:val="18"/>
                <w:szCs w:val="18"/>
              </w:rPr>
            </w:pPr>
            <w:r>
              <w:rPr>
                <w:rFonts w:ascii="Times New Roman" w:hAnsi="Times New Roman" w:hint="eastAsia"/>
                <w:sz w:val="18"/>
                <w:szCs w:val="18"/>
              </w:rPr>
              <w:t>2</w:t>
            </w:r>
          </w:p>
        </w:tc>
      </w:tr>
      <w:tr w:rsidR="00902921">
        <w:trPr>
          <w:trHeight w:val="490"/>
        </w:trPr>
        <w:tc>
          <w:tcPr>
            <w:tcW w:w="954" w:type="dxa"/>
            <w:vMerge/>
            <w:tcBorders>
              <w:left w:val="single" w:sz="4" w:space="0" w:color="auto"/>
            </w:tcBorders>
            <w:vAlign w:val="center"/>
          </w:tcPr>
          <w:p w:rsidR="00902921" w:rsidRDefault="00902921">
            <w:pPr>
              <w:pStyle w:val="12"/>
              <w:spacing w:line="288" w:lineRule="auto"/>
              <w:ind w:firstLine="340"/>
              <w:jc w:val="left"/>
              <w:rPr>
                <w:rFonts w:ascii="Times New Roman" w:hAnsi="Times New Roman"/>
              </w:rPr>
            </w:pPr>
          </w:p>
        </w:tc>
        <w:tc>
          <w:tcPr>
            <w:tcW w:w="2099"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2</w:t>
            </w:r>
            <w:r>
              <w:rPr>
                <w:rFonts w:ascii="Times New Roman" w:hAnsi="宋体" w:hint="eastAsia"/>
                <w:sz w:val="18"/>
                <w:szCs w:val="18"/>
              </w:rPr>
              <w:t>、</w:t>
            </w:r>
            <w:r>
              <w:rPr>
                <w:rFonts w:hAnsi="宋体" w:hint="eastAsia"/>
                <w:sz w:val="18"/>
                <w:szCs w:val="18"/>
              </w:rPr>
              <w:t>小行星轨道方程计算</w:t>
            </w:r>
            <w:r>
              <w:rPr>
                <w:rFonts w:hAnsi="宋体" w:hint="eastAsia"/>
                <w:sz w:val="18"/>
                <w:szCs w:val="18"/>
              </w:rPr>
              <w:t>-2</w:t>
            </w:r>
          </w:p>
        </w:tc>
        <w:tc>
          <w:tcPr>
            <w:tcW w:w="407" w:type="dxa"/>
            <w:vAlign w:val="center"/>
          </w:tcPr>
          <w:p w:rsidR="00902921" w:rsidRDefault="00902921">
            <w:pPr>
              <w:pStyle w:val="12"/>
              <w:spacing w:line="288" w:lineRule="auto"/>
              <w:jc w:val="both"/>
              <w:rPr>
                <w:rFonts w:ascii="Times New Roman" w:hAnsi="Times New Roman"/>
                <w:sz w:val="18"/>
                <w:szCs w:val="18"/>
              </w:rPr>
            </w:pPr>
            <w:r>
              <w:rPr>
                <w:rFonts w:ascii="Times New Roman" w:hAnsi="宋体"/>
                <w:sz w:val="18"/>
                <w:szCs w:val="18"/>
              </w:rPr>
              <w:t>理解</w:t>
            </w:r>
          </w:p>
        </w:tc>
        <w:tc>
          <w:tcPr>
            <w:tcW w:w="2244" w:type="dxa"/>
            <w:vAlign w:val="center"/>
          </w:tcPr>
          <w:p w:rsidR="00902921" w:rsidRDefault="00902921">
            <w:pPr>
              <w:pStyle w:val="12"/>
              <w:spacing w:line="288" w:lineRule="auto"/>
              <w:jc w:val="both"/>
              <w:rPr>
                <w:rFonts w:ascii="Times New Roman" w:hAnsi="Times New Roman"/>
                <w:sz w:val="18"/>
                <w:szCs w:val="18"/>
              </w:rPr>
            </w:pPr>
            <w:r>
              <w:rPr>
                <w:rFonts w:ascii="Times New Roman" w:hAnsi="Times New Roman" w:hint="eastAsia"/>
                <w:sz w:val="18"/>
                <w:szCs w:val="18"/>
              </w:rPr>
              <w:t>了解</w:t>
            </w:r>
            <w:r>
              <w:rPr>
                <w:rFonts w:ascii="Times New Roman" w:hAnsi="宋体" w:hint="eastAsia"/>
                <w:sz w:val="18"/>
                <w:szCs w:val="18"/>
              </w:rPr>
              <w:t>向量与矩阵范数，谱半径，求解线性方程组的误差分析重要性；</w:t>
            </w:r>
            <w:r>
              <w:rPr>
                <w:rFonts w:ascii="Times New Roman" w:hAnsi="Times New Roman" w:hint="eastAsia"/>
                <w:sz w:val="18"/>
                <w:szCs w:val="18"/>
              </w:rPr>
              <w:t>例</w:t>
            </w:r>
          </w:p>
        </w:tc>
        <w:tc>
          <w:tcPr>
            <w:tcW w:w="1768" w:type="dxa"/>
          </w:tcPr>
          <w:p w:rsidR="00902921" w:rsidRDefault="00902921">
            <w:pPr>
              <w:pStyle w:val="12"/>
              <w:spacing w:line="288" w:lineRule="auto"/>
              <w:jc w:val="both"/>
              <w:rPr>
                <w:rFonts w:ascii="Times New Roman" w:hAnsi="Times New Roman"/>
                <w:sz w:val="18"/>
                <w:szCs w:val="18"/>
              </w:rPr>
            </w:pPr>
            <w:r>
              <w:rPr>
                <w:rFonts w:ascii="Times New Roman" w:hAnsi="宋体"/>
                <w:sz w:val="18"/>
                <w:szCs w:val="18"/>
              </w:rPr>
              <w:t>理解</w:t>
            </w:r>
            <w:r>
              <w:rPr>
                <w:rFonts w:ascii="Times New Roman" w:hAnsi="宋体" w:hint="eastAsia"/>
                <w:sz w:val="18"/>
                <w:szCs w:val="18"/>
              </w:rPr>
              <w:t>矩阵的各种三角分解的条件，求解线性方程组的误差分析理论；</w:t>
            </w:r>
          </w:p>
        </w:tc>
        <w:tc>
          <w:tcPr>
            <w:tcW w:w="631" w:type="dxa"/>
            <w:vAlign w:val="center"/>
          </w:tcPr>
          <w:p w:rsidR="00902921" w:rsidRDefault="0090292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Times New Roman" w:hint="eastAsia"/>
                <w:sz w:val="18"/>
                <w:szCs w:val="18"/>
              </w:rPr>
              <w:t>、</w:t>
            </w:r>
            <w:r>
              <w:rPr>
                <w:rFonts w:ascii="Times New Roman" w:hAnsi="Times New Roman" w:hint="eastAsia"/>
                <w:sz w:val="18"/>
                <w:szCs w:val="18"/>
              </w:rPr>
              <w:t>3</w:t>
            </w:r>
          </w:p>
        </w:tc>
        <w:tc>
          <w:tcPr>
            <w:tcW w:w="419" w:type="dxa"/>
            <w:tcBorders>
              <w:right w:val="single" w:sz="4" w:space="0" w:color="auto"/>
            </w:tcBorders>
            <w:vAlign w:val="center"/>
          </w:tcPr>
          <w:p w:rsidR="00902921" w:rsidRDefault="00902921">
            <w:pPr>
              <w:pStyle w:val="12"/>
              <w:spacing w:line="288" w:lineRule="auto"/>
              <w:rPr>
                <w:rFonts w:ascii="Times New Roman" w:hAnsi="Times New Roman"/>
                <w:sz w:val="18"/>
                <w:szCs w:val="18"/>
              </w:rPr>
            </w:pPr>
            <w:r>
              <w:rPr>
                <w:rFonts w:ascii="Times New Roman" w:hAnsi="Times New Roman" w:hint="eastAsia"/>
                <w:sz w:val="18"/>
                <w:szCs w:val="18"/>
              </w:rPr>
              <w:t>2</w:t>
            </w:r>
          </w:p>
        </w:tc>
      </w:tr>
      <w:tr w:rsidR="00902921">
        <w:trPr>
          <w:trHeight w:val="570"/>
        </w:trPr>
        <w:tc>
          <w:tcPr>
            <w:tcW w:w="954" w:type="dxa"/>
            <w:vMerge w:val="restart"/>
            <w:tcBorders>
              <w:left w:val="single" w:sz="4" w:space="0" w:color="auto"/>
            </w:tcBorders>
            <w:vAlign w:val="center"/>
          </w:tcPr>
          <w:p w:rsidR="00902921" w:rsidRDefault="00902921">
            <w:pPr>
              <w:spacing w:line="288" w:lineRule="auto"/>
              <w:rPr>
                <w:rFonts w:hAnsi="宋体"/>
                <w:sz w:val="18"/>
                <w:szCs w:val="18"/>
              </w:rPr>
            </w:pPr>
            <w:r>
              <w:rPr>
                <w:rFonts w:hAnsi="宋体" w:hint="eastAsia"/>
                <w:sz w:val="18"/>
                <w:szCs w:val="18"/>
              </w:rPr>
              <w:t>六、 回归问题——线性方程组求解的迭代法</w:t>
            </w:r>
          </w:p>
        </w:tc>
        <w:tc>
          <w:tcPr>
            <w:tcW w:w="2099" w:type="dxa"/>
            <w:vAlign w:val="center"/>
          </w:tcPr>
          <w:p w:rsidR="00902921" w:rsidRDefault="00902921">
            <w:pPr>
              <w:pStyle w:val="12"/>
              <w:spacing w:line="288" w:lineRule="auto"/>
              <w:jc w:val="both"/>
              <w:rPr>
                <w:rFonts w:ascii="Times New Roman" w:hAnsi="宋体"/>
                <w:sz w:val="18"/>
                <w:szCs w:val="18"/>
              </w:rPr>
            </w:pPr>
            <w:r>
              <w:rPr>
                <w:rFonts w:ascii="Times New Roman" w:hAnsi="宋体"/>
                <w:sz w:val="18"/>
                <w:szCs w:val="18"/>
              </w:rPr>
              <w:t>1</w:t>
            </w:r>
            <w:r>
              <w:rPr>
                <w:rFonts w:ascii="Times New Roman" w:hAnsi="宋体"/>
                <w:sz w:val="18"/>
                <w:szCs w:val="18"/>
              </w:rPr>
              <w:t>、</w:t>
            </w:r>
            <w:r>
              <w:rPr>
                <w:rFonts w:hAnsi="宋体" w:hint="eastAsia"/>
                <w:sz w:val="18"/>
                <w:szCs w:val="18"/>
              </w:rPr>
              <w:t xml:space="preserve"> </w:t>
            </w:r>
            <w:r>
              <w:rPr>
                <w:rFonts w:hAnsi="宋体" w:hint="eastAsia"/>
                <w:sz w:val="18"/>
                <w:szCs w:val="18"/>
              </w:rPr>
              <w:t>回归问题</w:t>
            </w:r>
            <w:r>
              <w:rPr>
                <w:rFonts w:hAnsi="宋体" w:hint="eastAsia"/>
                <w:sz w:val="18"/>
                <w:szCs w:val="18"/>
              </w:rPr>
              <w:t>-1</w:t>
            </w:r>
          </w:p>
        </w:tc>
        <w:tc>
          <w:tcPr>
            <w:tcW w:w="407" w:type="dxa"/>
            <w:vAlign w:val="center"/>
          </w:tcPr>
          <w:p w:rsidR="00902921" w:rsidRDefault="00902921">
            <w:pPr>
              <w:pStyle w:val="12"/>
              <w:spacing w:line="288" w:lineRule="auto"/>
              <w:jc w:val="both"/>
              <w:rPr>
                <w:rFonts w:ascii="Times New Roman" w:hAnsi="宋体"/>
                <w:sz w:val="18"/>
                <w:szCs w:val="18"/>
              </w:rPr>
            </w:pPr>
            <w:r>
              <w:rPr>
                <w:rFonts w:ascii="Times New Roman" w:hAnsi="宋体"/>
                <w:sz w:val="18"/>
                <w:szCs w:val="18"/>
              </w:rPr>
              <w:t>认知</w:t>
            </w:r>
          </w:p>
        </w:tc>
        <w:tc>
          <w:tcPr>
            <w:tcW w:w="2244"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了解线性方程组迭代法构造思想，</w:t>
            </w:r>
          </w:p>
          <w:p w:rsidR="00902921" w:rsidRDefault="00902921">
            <w:pPr>
              <w:pStyle w:val="12"/>
              <w:spacing w:line="288" w:lineRule="auto"/>
              <w:jc w:val="both"/>
              <w:rPr>
                <w:rFonts w:ascii="Times New Roman" w:hAnsi="宋体"/>
                <w:sz w:val="18"/>
                <w:szCs w:val="18"/>
              </w:rPr>
            </w:pPr>
          </w:p>
        </w:tc>
        <w:tc>
          <w:tcPr>
            <w:tcW w:w="1768" w:type="dxa"/>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掌握超松弛代法，迭代法的收敛性充要条件和各种充分条件，各种迭代方法的迭代矩阵构造，迭代法收敛性判别，迭代法的应用</w:t>
            </w:r>
          </w:p>
        </w:tc>
        <w:tc>
          <w:tcPr>
            <w:tcW w:w="631" w:type="dxa"/>
            <w:vAlign w:val="center"/>
          </w:tcPr>
          <w:p w:rsidR="00902921" w:rsidRDefault="00902921">
            <w:pPr>
              <w:pStyle w:val="12"/>
              <w:spacing w:line="288" w:lineRule="auto"/>
              <w:jc w:val="both"/>
              <w:rPr>
                <w:rFonts w:ascii="Times New Roman" w:hAnsi="宋体"/>
                <w:sz w:val="18"/>
                <w:szCs w:val="18"/>
              </w:rPr>
            </w:pPr>
            <w:r>
              <w:rPr>
                <w:rFonts w:ascii="Times New Roman" w:hAnsi="宋体"/>
                <w:sz w:val="18"/>
                <w:szCs w:val="18"/>
              </w:rPr>
              <w:t>1</w:t>
            </w:r>
          </w:p>
        </w:tc>
        <w:tc>
          <w:tcPr>
            <w:tcW w:w="419" w:type="dxa"/>
            <w:tcBorders>
              <w:right w:val="single" w:sz="4" w:space="0" w:color="auto"/>
            </w:tcBorders>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2</w:t>
            </w:r>
          </w:p>
        </w:tc>
      </w:tr>
      <w:tr w:rsidR="00902921">
        <w:trPr>
          <w:trHeight w:val="284"/>
        </w:trPr>
        <w:tc>
          <w:tcPr>
            <w:tcW w:w="954" w:type="dxa"/>
            <w:vMerge/>
            <w:tcBorders>
              <w:left w:val="single" w:sz="4" w:space="0" w:color="auto"/>
            </w:tcBorders>
            <w:vAlign w:val="center"/>
          </w:tcPr>
          <w:p w:rsidR="00902921" w:rsidRDefault="00902921">
            <w:pPr>
              <w:spacing w:line="288" w:lineRule="auto"/>
              <w:rPr>
                <w:rFonts w:hAnsi="宋体"/>
                <w:sz w:val="18"/>
                <w:szCs w:val="18"/>
              </w:rPr>
            </w:pPr>
          </w:p>
        </w:tc>
        <w:tc>
          <w:tcPr>
            <w:tcW w:w="2099" w:type="dxa"/>
            <w:vAlign w:val="center"/>
          </w:tcPr>
          <w:p w:rsidR="00902921" w:rsidRDefault="00902921">
            <w:pPr>
              <w:pStyle w:val="12"/>
              <w:spacing w:line="288" w:lineRule="auto"/>
              <w:jc w:val="both"/>
              <w:rPr>
                <w:rFonts w:ascii="Times New Roman" w:hAnsi="宋体"/>
                <w:sz w:val="18"/>
                <w:szCs w:val="18"/>
              </w:rPr>
            </w:pPr>
            <w:r>
              <w:rPr>
                <w:rFonts w:ascii="Times New Roman" w:hAnsi="宋体"/>
                <w:sz w:val="18"/>
                <w:szCs w:val="18"/>
              </w:rPr>
              <w:t>2</w:t>
            </w:r>
            <w:r>
              <w:rPr>
                <w:rFonts w:ascii="Times New Roman" w:hAnsi="宋体"/>
                <w:sz w:val="18"/>
                <w:szCs w:val="18"/>
              </w:rPr>
              <w:t>、</w:t>
            </w:r>
            <w:r>
              <w:rPr>
                <w:rFonts w:hAnsi="宋体" w:hint="eastAsia"/>
                <w:sz w:val="18"/>
                <w:szCs w:val="18"/>
              </w:rPr>
              <w:t xml:space="preserve"> </w:t>
            </w:r>
            <w:r>
              <w:rPr>
                <w:rFonts w:hAnsi="宋体" w:hint="eastAsia"/>
                <w:sz w:val="18"/>
                <w:szCs w:val="18"/>
              </w:rPr>
              <w:t>回归问题</w:t>
            </w:r>
            <w:r>
              <w:rPr>
                <w:rFonts w:hAnsi="宋体" w:hint="eastAsia"/>
                <w:sz w:val="18"/>
                <w:szCs w:val="18"/>
              </w:rPr>
              <w:t>-2</w:t>
            </w:r>
          </w:p>
        </w:tc>
        <w:tc>
          <w:tcPr>
            <w:tcW w:w="407" w:type="dxa"/>
            <w:vAlign w:val="center"/>
          </w:tcPr>
          <w:p w:rsidR="00902921" w:rsidRDefault="00902921">
            <w:pPr>
              <w:pStyle w:val="12"/>
              <w:spacing w:line="288" w:lineRule="auto"/>
              <w:jc w:val="both"/>
              <w:rPr>
                <w:rFonts w:ascii="Times New Roman" w:hAnsi="宋体"/>
                <w:sz w:val="18"/>
                <w:szCs w:val="18"/>
              </w:rPr>
            </w:pPr>
            <w:r>
              <w:rPr>
                <w:rFonts w:ascii="Times New Roman" w:hAnsi="宋体"/>
                <w:sz w:val="18"/>
                <w:szCs w:val="18"/>
              </w:rPr>
              <w:t>综合</w:t>
            </w:r>
          </w:p>
        </w:tc>
        <w:tc>
          <w:tcPr>
            <w:tcW w:w="2244"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了解线性方程组直接解法和迭代解法的应用环境；</w:t>
            </w:r>
          </w:p>
          <w:p w:rsidR="00902921" w:rsidRDefault="00902921">
            <w:pPr>
              <w:pStyle w:val="12"/>
              <w:spacing w:line="288" w:lineRule="auto"/>
              <w:jc w:val="both"/>
              <w:rPr>
                <w:rFonts w:ascii="Times New Roman" w:hAnsi="宋体"/>
                <w:sz w:val="18"/>
                <w:szCs w:val="18"/>
              </w:rPr>
            </w:pPr>
          </w:p>
        </w:tc>
        <w:tc>
          <w:tcPr>
            <w:tcW w:w="1768" w:type="dxa"/>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掌握</w:t>
            </w:r>
            <w:r>
              <w:rPr>
                <w:rFonts w:ascii="Times New Roman" w:hAnsi="宋体" w:hint="eastAsia"/>
                <w:sz w:val="18"/>
                <w:szCs w:val="18"/>
              </w:rPr>
              <w:t>Jacobi</w:t>
            </w:r>
            <w:r>
              <w:rPr>
                <w:rFonts w:ascii="Times New Roman" w:hAnsi="宋体" w:hint="eastAsia"/>
                <w:sz w:val="18"/>
                <w:szCs w:val="18"/>
              </w:rPr>
              <w:t>迭代法，</w:t>
            </w:r>
            <w:r>
              <w:rPr>
                <w:rFonts w:ascii="Times New Roman" w:hAnsi="宋体" w:hint="eastAsia"/>
                <w:sz w:val="18"/>
                <w:szCs w:val="18"/>
              </w:rPr>
              <w:t xml:space="preserve"> Gauss-Seidel</w:t>
            </w:r>
            <w:r>
              <w:rPr>
                <w:rFonts w:ascii="Times New Roman" w:hAnsi="宋体" w:hint="eastAsia"/>
                <w:sz w:val="18"/>
                <w:szCs w:val="18"/>
              </w:rPr>
              <w:t>迭代法，迭代计算过程，迭代法收敛性分析。</w:t>
            </w:r>
          </w:p>
          <w:p w:rsidR="00902921" w:rsidRDefault="00902921">
            <w:pPr>
              <w:pStyle w:val="12"/>
              <w:spacing w:line="288" w:lineRule="auto"/>
              <w:jc w:val="both"/>
              <w:rPr>
                <w:rFonts w:ascii="Times New Roman" w:hAnsi="宋体"/>
                <w:sz w:val="18"/>
                <w:szCs w:val="18"/>
              </w:rPr>
            </w:pPr>
          </w:p>
        </w:tc>
        <w:tc>
          <w:tcPr>
            <w:tcW w:w="631" w:type="dxa"/>
            <w:vAlign w:val="center"/>
          </w:tcPr>
          <w:p w:rsidR="00902921" w:rsidRDefault="00902921">
            <w:pPr>
              <w:pStyle w:val="12"/>
              <w:spacing w:line="288" w:lineRule="auto"/>
              <w:jc w:val="both"/>
              <w:rPr>
                <w:rFonts w:ascii="Times New Roman" w:hAnsi="宋体"/>
                <w:sz w:val="18"/>
                <w:szCs w:val="18"/>
              </w:rPr>
            </w:pPr>
            <w:r>
              <w:rPr>
                <w:rFonts w:ascii="Times New Roman" w:hAnsi="宋体"/>
                <w:sz w:val="18"/>
                <w:szCs w:val="18"/>
              </w:rPr>
              <w:t>1</w:t>
            </w:r>
            <w:r>
              <w:rPr>
                <w:rFonts w:ascii="Times New Roman" w:hAnsi="宋体"/>
                <w:sz w:val="18"/>
                <w:szCs w:val="18"/>
              </w:rPr>
              <w:t>、</w:t>
            </w:r>
            <w:r>
              <w:rPr>
                <w:rFonts w:ascii="Times New Roman" w:hAnsi="宋体"/>
                <w:sz w:val="18"/>
                <w:szCs w:val="18"/>
              </w:rPr>
              <w:t>2</w:t>
            </w:r>
            <w:r>
              <w:rPr>
                <w:rFonts w:ascii="Times New Roman" w:hAnsi="宋体"/>
                <w:sz w:val="18"/>
                <w:szCs w:val="18"/>
              </w:rPr>
              <w:t>、</w:t>
            </w:r>
            <w:r>
              <w:rPr>
                <w:rFonts w:ascii="Times New Roman" w:hAnsi="宋体"/>
                <w:sz w:val="18"/>
                <w:szCs w:val="18"/>
              </w:rPr>
              <w:t>3</w:t>
            </w:r>
          </w:p>
        </w:tc>
        <w:tc>
          <w:tcPr>
            <w:tcW w:w="419" w:type="dxa"/>
            <w:tcBorders>
              <w:right w:val="single" w:sz="4" w:space="0" w:color="auto"/>
            </w:tcBorders>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2</w:t>
            </w:r>
          </w:p>
        </w:tc>
      </w:tr>
      <w:tr w:rsidR="00902921">
        <w:trPr>
          <w:trHeight w:val="284"/>
        </w:trPr>
        <w:tc>
          <w:tcPr>
            <w:tcW w:w="954" w:type="dxa"/>
            <w:tcBorders>
              <w:left w:val="single" w:sz="4" w:space="0" w:color="auto"/>
            </w:tcBorders>
            <w:vAlign w:val="center"/>
          </w:tcPr>
          <w:p w:rsidR="00902921" w:rsidRDefault="00902921">
            <w:pPr>
              <w:spacing w:line="288" w:lineRule="auto"/>
              <w:rPr>
                <w:rFonts w:hAnsi="宋体"/>
                <w:sz w:val="18"/>
                <w:szCs w:val="18"/>
              </w:rPr>
            </w:pPr>
            <w:r>
              <w:rPr>
                <w:rFonts w:hAnsi="宋体" w:hint="eastAsia"/>
                <w:sz w:val="18"/>
                <w:szCs w:val="18"/>
              </w:rPr>
              <w:t>七、常微分方程数值解法简介</w:t>
            </w:r>
          </w:p>
        </w:tc>
        <w:tc>
          <w:tcPr>
            <w:tcW w:w="2099"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1</w:t>
            </w:r>
            <w:r>
              <w:rPr>
                <w:rFonts w:ascii="Times New Roman" w:hAnsi="宋体" w:hint="eastAsia"/>
                <w:sz w:val="18"/>
                <w:szCs w:val="18"/>
              </w:rPr>
              <w:t>、</w:t>
            </w:r>
            <w:r>
              <w:rPr>
                <w:rFonts w:hAnsi="宋体" w:hint="eastAsia"/>
                <w:sz w:val="18"/>
                <w:szCs w:val="18"/>
              </w:rPr>
              <w:t>常微分方程数值解法</w:t>
            </w:r>
          </w:p>
        </w:tc>
        <w:tc>
          <w:tcPr>
            <w:tcW w:w="407" w:type="dxa"/>
            <w:vAlign w:val="center"/>
          </w:tcPr>
          <w:p w:rsidR="00902921" w:rsidRDefault="00902921">
            <w:pPr>
              <w:pStyle w:val="12"/>
              <w:spacing w:line="288" w:lineRule="auto"/>
              <w:jc w:val="both"/>
              <w:rPr>
                <w:rFonts w:ascii="Times New Roman" w:hAnsi="Times New Roman"/>
                <w:sz w:val="18"/>
                <w:szCs w:val="18"/>
              </w:rPr>
            </w:pPr>
            <w:r>
              <w:rPr>
                <w:rFonts w:ascii="Times New Roman" w:hAnsi="宋体"/>
                <w:sz w:val="18"/>
                <w:szCs w:val="18"/>
              </w:rPr>
              <w:t>理解</w:t>
            </w:r>
          </w:p>
        </w:tc>
        <w:tc>
          <w:tcPr>
            <w:tcW w:w="2244"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常微分方程模型举例，初值问题数值解法的推导方式及常用解法，求解初值问题的线性多步法，常微分方程边值问题的数值解法。</w:t>
            </w:r>
          </w:p>
          <w:p w:rsidR="00902921" w:rsidRDefault="00902921">
            <w:pPr>
              <w:pStyle w:val="12"/>
              <w:spacing w:line="288" w:lineRule="auto"/>
              <w:jc w:val="both"/>
              <w:rPr>
                <w:rFonts w:ascii="Times New Roman" w:hAnsi="Times New Roman"/>
                <w:sz w:val="18"/>
                <w:szCs w:val="18"/>
              </w:rPr>
            </w:pPr>
          </w:p>
        </w:tc>
        <w:tc>
          <w:tcPr>
            <w:tcW w:w="1768" w:type="dxa"/>
            <w:vAlign w:val="center"/>
          </w:tcPr>
          <w:p w:rsidR="00902921" w:rsidRDefault="00902921">
            <w:pPr>
              <w:pStyle w:val="12"/>
              <w:spacing w:line="288" w:lineRule="auto"/>
              <w:jc w:val="both"/>
              <w:rPr>
                <w:rFonts w:ascii="Times New Roman" w:hAnsi="Times New Roman"/>
                <w:sz w:val="18"/>
                <w:szCs w:val="18"/>
              </w:rPr>
            </w:pPr>
            <w:r>
              <w:rPr>
                <w:rFonts w:ascii="Times New Roman" w:hAnsi="宋体" w:hint="eastAsia"/>
                <w:sz w:val="18"/>
                <w:szCs w:val="18"/>
              </w:rPr>
              <w:t>掌握常微分方程的初值问题、微分方程数值解、微分方程数值解法、截断误差与算法精度的阶、线性多步法等基本概念</w:t>
            </w:r>
          </w:p>
        </w:tc>
        <w:tc>
          <w:tcPr>
            <w:tcW w:w="631" w:type="dxa"/>
            <w:vAlign w:val="center"/>
          </w:tcPr>
          <w:p w:rsidR="00902921" w:rsidRDefault="00902921">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419" w:type="dxa"/>
            <w:tcBorders>
              <w:right w:val="single" w:sz="4" w:space="0" w:color="auto"/>
            </w:tcBorders>
            <w:vAlign w:val="center"/>
          </w:tcPr>
          <w:p w:rsidR="00902921" w:rsidRDefault="00902921">
            <w:pPr>
              <w:pStyle w:val="12"/>
              <w:spacing w:line="288" w:lineRule="auto"/>
              <w:rPr>
                <w:rFonts w:ascii="Times New Roman" w:hAnsi="Times New Roman"/>
                <w:sz w:val="18"/>
                <w:szCs w:val="18"/>
              </w:rPr>
            </w:pPr>
            <w:r>
              <w:rPr>
                <w:rFonts w:ascii="Times New Roman" w:hAnsi="Times New Roman" w:hint="eastAsia"/>
                <w:sz w:val="18"/>
                <w:szCs w:val="18"/>
              </w:rPr>
              <w:t>2</w:t>
            </w:r>
          </w:p>
        </w:tc>
      </w:tr>
      <w:tr w:rsidR="00902921">
        <w:trPr>
          <w:trHeight w:val="284"/>
        </w:trPr>
        <w:tc>
          <w:tcPr>
            <w:tcW w:w="954" w:type="dxa"/>
            <w:tcBorders>
              <w:left w:val="single" w:sz="4" w:space="0" w:color="auto"/>
            </w:tcBorders>
            <w:vAlign w:val="center"/>
          </w:tcPr>
          <w:p w:rsidR="00902921" w:rsidRDefault="00902921">
            <w:pPr>
              <w:spacing w:line="288" w:lineRule="auto"/>
              <w:rPr>
                <w:rFonts w:hAnsi="宋体"/>
                <w:sz w:val="18"/>
                <w:szCs w:val="18"/>
              </w:rPr>
            </w:pPr>
            <w:r>
              <w:rPr>
                <w:rFonts w:hAnsi="宋体" w:hint="eastAsia"/>
                <w:sz w:val="18"/>
                <w:szCs w:val="18"/>
              </w:rPr>
              <w:t>八、层次分析法</w:t>
            </w:r>
          </w:p>
        </w:tc>
        <w:tc>
          <w:tcPr>
            <w:tcW w:w="2099"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层次分析法原理</w:t>
            </w:r>
          </w:p>
        </w:tc>
        <w:tc>
          <w:tcPr>
            <w:tcW w:w="407"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了解</w:t>
            </w:r>
          </w:p>
        </w:tc>
        <w:tc>
          <w:tcPr>
            <w:tcW w:w="2244"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了解层次分析法概述，层次分析法的基本步骤</w:t>
            </w:r>
            <w:r>
              <w:rPr>
                <w:rFonts w:ascii="Times New Roman" w:hAnsi="宋体" w:hint="eastAsia"/>
                <w:sz w:val="18"/>
                <w:szCs w:val="18"/>
              </w:rPr>
              <w:t xml:space="preserve"> </w:t>
            </w:r>
            <w:r>
              <w:rPr>
                <w:rFonts w:ascii="Times New Roman" w:hAnsi="宋体" w:hint="eastAsia"/>
                <w:sz w:val="18"/>
                <w:szCs w:val="18"/>
              </w:rPr>
              <w:t>，层次分析法的广泛应用，层次分析法的若干问题。</w:t>
            </w:r>
          </w:p>
          <w:p w:rsidR="00902921" w:rsidRDefault="00902921">
            <w:pPr>
              <w:pStyle w:val="12"/>
              <w:spacing w:line="288" w:lineRule="auto"/>
              <w:jc w:val="both"/>
              <w:rPr>
                <w:rFonts w:ascii="Times New Roman" w:hAnsi="宋体"/>
                <w:sz w:val="18"/>
                <w:szCs w:val="18"/>
              </w:rPr>
            </w:pPr>
          </w:p>
        </w:tc>
        <w:tc>
          <w:tcPr>
            <w:tcW w:w="1768"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掌握层次分析法的概念，层次分析法的基本步骤，对比较矩阵的概念，权向量，组合权向量</w:t>
            </w:r>
          </w:p>
        </w:tc>
        <w:tc>
          <w:tcPr>
            <w:tcW w:w="631" w:type="dxa"/>
            <w:vAlign w:val="center"/>
          </w:tcPr>
          <w:p w:rsidR="00902921" w:rsidRDefault="00902921">
            <w:pPr>
              <w:pStyle w:val="12"/>
              <w:spacing w:line="288" w:lineRule="auto"/>
              <w:rPr>
                <w:rFonts w:ascii="Times New Roman" w:hAnsi="Times New Roman"/>
                <w:sz w:val="18"/>
                <w:szCs w:val="18"/>
              </w:rPr>
            </w:pPr>
            <w:r>
              <w:rPr>
                <w:rFonts w:ascii="Times New Roman" w:hAnsi="宋体"/>
                <w:sz w:val="18"/>
                <w:szCs w:val="18"/>
              </w:rPr>
              <w:t>1</w:t>
            </w:r>
            <w:r>
              <w:rPr>
                <w:rFonts w:ascii="Times New Roman" w:hAnsi="宋体"/>
                <w:sz w:val="18"/>
                <w:szCs w:val="18"/>
              </w:rPr>
              <w:t>、</w:t>
            </w:r>
            <w:r>
              <w:rPr>
                <w:rFonts w:ascii="Times New Roman" w:hAnsi="宋体"/>
                <w:sz w:val="18"/>
                <w:szCs w:val="18"/>
              </w:rPr>
              <w:t>2</w:t>
            </w:r>
          </w:p>
        </w:tc>
        <w:tc>
          <w:tcPr>
            <w:tcW w:w="419" w:type="dxa"/>
            <w:tcBorders>
              <w:right w:val="single" w:sz="4" w:space="0" w:color="auto"/>
            </w:tcBorders>
            <w:vAlign w:val="center"/>
          </w:tcPr>
          <w:p w:rsidR="00902921" w:rsidRDefault="00902921">
            <w:pPr>
              <w:pStyle w:val="12"/>
              <w:spacing w:line="288" w:lineRule="auto"/>
              <w:rPr>
                <w:rFonts w:ascii="Times New Roman" w:hAnsi="Times New Roman"/>
                <w:sz w:val="18"/>
                <w:szCs w:val="18"/>
              </w:rPr>
            </w:pPr>
            <w:r>
              <w:rPr>
                <w:rFonts w:ascii="Times New Roman" w:hAnsi="Times New Roman" w:hint="eastAsia"/>
                <w:sz w:val="18"/>
                <w:szCs w:val="18"/>
              </w:rPr>
              <w:t>2</w:t>
            </w:r>
          </w:p>
        </w:tc>
      </w:tr>
      <w:tr w:rsidR="00902921">
        <w:trPr>
          <w:trHeight w:val="284"/>
        </w:trPr>
        <w:tc>
          <w:tcPr>
            <w:tcW w:w="954" w:type="dxa"/>
            <w:tcBorders>
              <w:left w:val="single" w:sz="4" w:space="0" w:color="auto"/>
            </w:tcBorders>
            <w:vAlign w:val="center"/>
          </w:tcPr>
          <w:p w:rsidR="00902921" w:rsidRDefault="00902921">
            <w:pPr>
              <w:spacing w:line="288" w:lineRule="auto"/>
              <w:rPr>
                <w:rFonts w:hAnsi="宋体"/>
                <w:sz w:val="18"/>
                <w:szCs w:val="18"/>
              </w:rPr>
            </w:pPr>
            <w:r>
              <w:rPr>
                <w:rFonts w:hAnsi="宋体" w:hint="eastAsia"/>
                <w:sz w:val="18"/>
                <w:szCs w:val="18"/>
              </w:rPr>
              <w:t>九、长江水质的综合评价——综合评价方法及其应用</w:t>
            </w:r>
          </w:p>
        </w:tc>
        <w:tc>
          <w:tcPr>
            <w:tcW w:w="2099"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长江水质的综合评价模型</w:t>
            </w:r>
          </w:p>
        </w:tc>
        <w:tc>
          <w:tcPr>
            <w:tcW w:w="407"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理解</w:t>
            </w:r>
          </w:p>
        </w:tc>
        <w:tc>
          <w:tcPr>
            <w:tcW w:w="2244"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评价指标概念、权重系数概念、评价指标的规范化处理概念。</w:t>
            </w:r>
          </w:p>
        </w:tc>
        <w:tc>
          <w:tcPr>
            <w:tcW w:w="1768"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掌握综合评价方法建模的一般步骤，常见的综合评价方法</w:t>
            </w:r>
          </w:p>
        </w:tc>
        <w:tc>
          <w:tcPr>
            <w:tcW w:w="631"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1</w:t>
            </w:r>
            <w:r>
              <w:rPr>
                <w:rFonts w:ascii="Times New Roman" w:hAnsi="宋体" w:hint="eastAsia"/>
                <w:sz w:val="18"/>
                <w:szCs w:val="18"/>
              </w:rPr>
              <w:t>、</w:t>
            </w:r>
            <w:r>
              <w:rPr>
                <w:rFonts w:ascii="Times New Roman" w:hAnsi="宋体" w:hint="eastAsia"/>
                <w:sz w:val="18"/>
                <w:szCs w:val="18"/>
              </w:rPr>
              <w:t>3</w:t>
            </w:r>
          </w:p>
        </w:tc>
        <w:tc>
          <w:tcPr>
            <w:tcW w:w="419" w:type="dxa"/>
            <w:tcBorders>
              <w:right w:val="single" w:sz="4" w:space="0" w:color="auto"/>
            </w:tcBorders>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2</w:t>
            </w:r>
          </w:p>
        </w:tc>
      </w:tr>
      <w:tr w:rsidR="00902921">
        <w:trPr>
          <w:trHeight w:val="284"/>
        </w:trPr>
        <w:tc>
          <w:tcPr>
            <w:tcW w:w="954" w:type="dxa"/>
            <w:tcBorders>
              <w:left w:val="single" w:sz="4" w:space="0" w:color="auto"/>
            </w:tcBorders>
            <w:vAlign w:val="center"/>
          </w:tcPr>
          <w:p w:rsidR="00902921" w:rsidRDefault="00902921">
            <w:pPr>
              <w:spacing w:line="288" w:lineRule="auto"/>
              <w:rPr>
                <w:rFonts w:hAnsi="宋体"/>
                <w:sz w:val="18"/>
                <w:szCs w:val="18"/>
              </w:rPr>
            </w:pPr>
            <w:r>
              <w:rPr>
                <w:rFonts w:hAnsi="宋体" w:hint="eastAsia"/>
                <w:sz w:val="18"/>
                <w:szCs w:val="18"/>
              </w:rPr>
              <w:t>十、 预测模型及预测方法</w:t>
            </w:r>
          </w:p>
        </w:tc>
        <w:tc>
          <w:tcPr>
            <w:tcW w:w="2099"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统计预测模型介绍</w:t>
            </w:r>
          </w:p>
        </w:tc>
        <w:tc>
          <w:tcPr>
            <w:tcW w:w="407"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理解</w:t>
            </w:r>
          </w:p>
        </w:tc>
        <w:tc>
          <w:tcPr>
            <w:tcW w:w="2244"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统计预测的基本问题，趋势外推预测，时间序列的确定性因素分析，回归预测法，多元线性回归模型及其假定条件</w:t>
            </w:r>
          </w:p>
        </w:tc>
        <w:tc>
          <w:tcPr>
            <w:tcW w:w="1768"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掌握拟合优度计算，确定性因素分解，趋势分析，季节效应分析，参数估计和模型检验的方法</w:t>
            </w:r>
          </w:p>
        </w:tc>
        <w:tc>
          <w:tcPr>
            <w:tcW w:w="631" w:type="dxa"/>
            <w:vAlign w:val="center"/>
          </w:tcPr>
          <w:p w:rsidR="00902921" w:rsidRDefault="00902921">
            <w:pPr>
              <w:pStyle w:val="12"/>
              <w:spacing w:line="288" w:lineRule="auto"/>
              <w:rPr>
                <w:rFonts w:ascii="Times New Roman" w:hAnsi="Times New Roman"/>
                <w:sz w:val="18"/>
                <w:szCs w:val="18"/>
              </w:rPr>
            </w:pPr>
            <w:r>
              <w:rPr>
                <w:rFonts w:ascii="Times New Roman" w:hAnsi="宋体" w:hint="eastAsia"/>
                <w:sz w:val="18"/>
                <w:szCs w:val="18"/>
              </w:rPr>
              <w:t>1</w:t>
            </w:r>
            <w:r>
              <w:rPr>
                <w:rFonts w:ascii="Times New Roman" w:hAnsi="宋体" w:hint="eastAsia"/>
                <w:sz w:val="18"/>
                <w:szCs w:val="18"/>
              </w:rPr>
              <w:t>、</w:t>
            </w:r>
            <w:r>
              <w:rPr>
                <w:rFonts w:ascii="Times New Roman" w:hAnsi="宋体" w:hint="eastAsia"/>
                <w:sz w:val="18"/>
                <w:szCs w:val="18"/>
              </w:rPr>
              <w:t>2</w:t>
            </w:r>
            <w:r>
              <w:rPr>
                <w:rFonts w:ascii="Times New Roman" w:hAnsi="宋体" w:hint="eastAsia"/>
                <w:sz w:val="18"/>
                <w:szCs w:val="18"/>
              </w:rPr>
              <w:t>、</w:t>
            </w:r>
            <w:r>
              <w:rPr>
                <w:rFonts w:ascii="Times New Roman" w:hAnsi="宋体" w:hint="eastAsia"/>
                <w:sz w:val="18"/>
                <w:szCs w:val="18"/>
              </w:rPr>
              <w:t>3</w:t>
            </w:r>
          </w:p>
        </w:tc>
        <w:tc>
          <w:tcPr>
            <w:tcW w:w="419" w:type="dxa"/>
            <w:tcBorders>
              <w:right w:val="single" w:sz="4" w:space="0" w:color="auto"/>
            </w:tcBorders>
            <w:vAlign w:val="center"/>
          </w:tcPr>
          <w:p w:rsidR="00902921" w:rsidRDefault="00902921">
            <w:pPr>
              <w:pStyle w:val="12"/>
              <w:spacing w:line="288" w:lineRule="auto"/>
              <w:rPr>
                <w:rFonts w:ascii="Times New Roman" w:hAnsi="Times New Roman"/>
                <w:sz w:val="18"/>
                <w:szCs w:val="18"/>
              </w:rPr>
            </w:pPr>
            <w:r>
              <w:rPr>
                <w:rFonts w:ascii="Times New Roman" w:hAnsi="Times New Roman" w:hint="eastAsia"/>
                <w:sz w:val="18"/>
                <w:szCs w:val="18"/>
              </w:rPr>
              <w:t>2</w:t>
            </w:r>
          </w:p>
        </w:tc>
      </w:tr>
    </w:tbl>
    <w:p w:rsidR="00902921" w:rsidRDefault="00902921">
      <w:pPr>
        <w:spacing w:beforeLines="50" w:before="156" w:afterLines="50" w:after="156" w:line="360" w:lineRule="exact"/>
        <w:jc w:val="center"/>
        <w:rPr>
          <w:color w:val="000000"/>
          <w:szCs w:val="21"/>
        </w:rPr>
      </w:pPr>
    </w:p>
    <w:p w:rsidR="00902921" w:rsidRDefault="00902921">
      <w:pPr>
        <w:spacing w:beforeLines="50" w:before="156" w:afterLines="50" w:after="156" w:line="360" w:lineRule="exact"/>
        <w:jc w:val="center"/>
        <w:rPr>
          <w:bCs/>
          <w:color w:val="000000"/>
          <w:szCs w:val="21"/>
        </w:rPr>
      </w:pPr>
      <w:r>
        <w:rPr>
          <w:rFonts w:hAnsi="宋体"/>
          <w:color w:val="000000"/>
          <w:szCs w:val="21"/>
        </w:rPr>
        <w:t>表</w:t>
      </w:r>
      <w:r>
        <w:rPr>
          <w:color w:val="000000"/>
          <w:szCs w:val="21"/>
        </w:rPr>
        <w:t xml:space="preserve">5-2 </w:t>
      </w:r>
      <w:r>
        <w:rPr>
          <w:rFonts w:hAnsi="宋体"/>
          <w:color w:val="000000"/>
          <w:szCs w:val="21"/>
        </w:rPr>
        <w:t>实验</w:t>
      </w:r>
      <w:r>
        <w:rPr>
          <w:color w:val="000000"/>
          <w:szCs w:val="21"/>
        </w:rPr>
        <w:t>/</w:t>
      </w:r>
      <w:r>
        <w:rPr>
          <w:rFonts w:hAnsi="宋体"/>
          <w:color w:val="000000"/>
          <w:szCs w:val="21"/>
        </w:rPr>
        <w:t>上机部分教学内容与进度要求</w:t>
      </w:r>
    </w:p>
    <w:tbl>
      <w:tblPr>
        <w:tblpPr w:leftFromText="180" w:rightFromText="180" w:vertAnchor="text" w:horzAnchor="page" w:tblpX="1744" w:tblpY="24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75"/>
        <w:gridCol w:w="2728"/>
        <w:gridCol w:w="1417"/>
        <w:gridCol w:w="567"/>
        <w:gridCol w:w="851"/>
        <w:gridCol w:w="708"/>
      </w:tblGrid>
      <w:tr w:rsidR="00902921">
        <w:trPr>
          <w:trHeight w:val="808"/>
        </w:trPr>
        <w:tc>
          <w:tcPr>
            <w:tcW w:w="568" w:type="dxa"/>
            <w:vAlign w:val="center"/>
          </w:tcPr>
          <w:p w:rsidR="00902921" w:rsidRDefault="00902921">
            <w:pPr>
              <w:jc w:val="center"/>
              <w:rPr>
                <w:b/>
                <w:bCs/>
                <w:color w:val="000000"/>
              </w:rPr>
            </w:pPr>
            <w:r>
              <w:rPr>
                <w:rFonts w:hAnsi="宋体"/>
                <w:b/>
                <w:bCs/>
                <w:color w:val="000000"/>
              </w:rPr>
              <w:t>序号</w:t>
            </w:r>
          </w:p>
        </w:tc>
        <w:tc>
          <w:tcPr>
            <w:tcW w:w="2375" w:type="dxa"/>
            <w:vAlign w:val="center"/>
          </w:tcPr>
          <w:p w:rsidR="00902921" w:rsidRDefault="00902921">
            <w:pPr>
              <w:jc w:val="center"/>
              <w:rPr>
                <w:b/>
                <w:bCs/>
                <w:color w:val="000000"/>
              </w:rPr>
            </w:pPr>
            <w:r>
              <w:rPr>
                <w:rFonts w:hAnsi="宋体"/>
                <w:b/>
                <w:bCs/>
                <w:color w:val="000000"/>
              </w:rPr>
              <w:t>实验</w:t>
            </w:r>
            <w:r>
              <w:rPr>
                <w:b/>
                <w:bCs/>
                <w:color w:val="000000"/>
              </w:rPr>
              <w:t>/</w:t>
            </w:r>
            <w:r>
              <w:rPr>
                <w:rFonts w:hAnsi="宋体"/>
                <w:b/>
                <w:bCs/>
                <w:color w:val="000000"/>
              </w:rPr>
              <w:t>上机项目</w:t>
            </w:r>
          </w:p>
        </w:tc>
        <w:tc>
          <w:tcPr>
            <w:tcW w:w="2728" w:type="dxa"/>
            <w:vAlign w:val="center"/>
          </w:tcPr>
          <w:p w:rsidR="00902921" w:rsidRDefault="00902921">
            <w:pPr>
              <w:jc w:val="center"/>
              <w:rPr>
                <w:b/>
                <w:bCs/>
                <w:color w:val="000000"/>
              </w:rPr>
            </w:pPr>
            <w:r>
              <w:rPr>
                <w:rFonts w:hAnsi="宋体"/>
                <w:b/>
                <w:bCs/>
                <w:color w:val="000000"/>
              </w:rPr>
              <w:t>实验内容与方法</w:t>
            </w:r>
          </w:p>
        </w:tc>
        <w:tc>
          <w:tcPr>
            <w:tcW w:w="1417" w:type="dxa"/>
            <w:vAlign w:val="center"/>
          </w:tcPr>
          <w:p w:rsidR="00902921" w:rsidRDefault="00902921">
            <w:pPr>
              <w:jc w:val="center"/>
              <w:rPr>
                <w:b/>
                <w:bCs/>
                <w:color w:val="000000"/>
              </w:rPr>
            </w:pPr>
            <w:r>
              <w:rPr>
                <w:rFonts w:hAnsi="宋体"/>
                <w:b/>
                <w:bCs/>
                <w:color w:val="000000"/>
              </w:rPr>
              <w:t>实验类型</w:t>
            </w:r>
          </w:p>
        </w:tc>
        <w:tc>
          <w:tcPr>
            <w:tcW w:w="567" w:type="dxa"/>
            <w:vAlign w:val="center"/>
          </w:tcPr>
          <w:p w:rsidR="00902921" w:rsidRDefault="00902921">
            <w:pPr>
              <w:jc w:val="center"/>
              <w:rPr>
                <w:b/>
                <w:bCs/>
                <w:color w:val="000000"/>
              </w:rPr>
            </w:pPr>
            <w:r>
              <w:rPr>
                <w:rFonts w:hAnsi="宋体"/>
                <w:b/>
                <w:bCs/>
                <w:color w:val="000000"/>
              </w:rPr>
              <w:t>学时</w:t>
            </w:r>
          </w:p>
        </w:tc>
        <w:tc>
          <w:tcPr>
            <w:tcW w:w="851" w:type="dxa"/>
            <w:vAlign w:val="center"/>
          </w:tcPr>
          <w:p w:rsidR="00902921" w:rsidRDefault="00902921">
            <w:pPr>
              <w:jc w:val="center"/>
              <w:rPr>
                <w:b/>
                <w:bCs/>
                <w:color w:val="000000"/>
              </w:rPr>
            </w:pPr>
            <w:r>
              <w:rPr>
                <w:rFonts w:hAnsi="宋体"/>
                <w:b/>
                <w:bCs/>
                <w:color w:val="000000"/>
              </w:rPr>
              <w:t>必做</w:t>
            </w:r>
            <w:r>
              <w:rPr>
                <w:b/>
                <w:bCs/>
                <w:color w:val="000000"/>
              </w:rPr>
              <w:t>/</w:t>
            </w:r>
            <w:r>
              <w:rPr>
                <w:rFonts w:hAnsi="宋体"/>
                <w:b/>
                <w:bCs/>
                <w:color w:val="000000"/>
              </w:rPr>
              <w:t>选做</w:t>
            </w:r>
          </w:p>
        </w:tc>
        <w:tc>
          <w:tcPr>
            <w:tcW w:w="708" w:type="dxa"/>
            <w:vAlign w:val="center"/>
          </w:tcPr>
          <w:p w:rsidR="00902921" w:rsidRDefault="00902921">
            <w:pPr>
              <w:jc w:val="center"/>
              <w:rPr>
                <w:b/>
                <w:bCs/>
                <w:color w:val="000000"/>
              </w:rPr>
            </w:pPr>
            <w:r>
              <w:rPr>
                <w:rFonts w:hAnsi="宋体"/>
                <w:b/>
                <w:bCs/>
                <w:color w:val="000000"/>
              </w:rPr>
              <w:t>学习目标</w:t>
            </w:r>
          </w:p>
        </w:tc>
      </w:tr>
      <w:tr w:rsidR="00902921">
        <w:trPr>
          <w:trHeight w:val="404"/>
        </w:trPr>
        <w:tc>
          <w:tcPr>
            <w:tcW w:w="568" w:type="dxa"/>
            <w:vAlign w:val="center"/>
          </w:tcPr>
          <w:p w:rsidR="00902921" w:rsidRDefault="00902921">
            <w:pPr>
              <w:widowControl/>
              <w:jc w:val="center"/>
              <w:rPr>
                <w:color w:val="000000"/>
                <w:kern w:val="0"/>
                <w:szCs w:val="21"/>
              </w:rPr>
            </w:pPr>
            <w:r>
              <w:rPr>
                <w:rStyle w:val="fontstyle01"/>
                <w:rFonts w:ascii="Times New Roman" w:eastAsia="宋体" w:hint="default"/>
              </w:rPr>
              <w:t xml:space="preserve">1 </w:t>
            </w:r>
          </w:p>
        </w:tc>
        <w:tc>
          <w:tcPr>
            <w:tcW w:w="2375"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城市供水量的预测模型的代码实现</w:t>
            </w:r>
          </w:p>
        </w:tc>
        <w:tc>
          <w:tcPr>
            <w:tcW w:w="2728" w:type="dxa"/>
            <w:vAlign w:val="center"/>
          </w:tcPr>
          <w:p w:rsidR="00902921" w:rsidRDefault="00902921">
            <w:pPr>
              <w:pStyle w:val="12"/>
              <w:spacing w:line="288" w:lineRule="auto"/>
              <w:jc w:val="both"/>
              <w:rPr>
                <w:rFonts w:ascii="Times New Roman" w:hAnsi="宋体"/>
                <w:sz w:val="18"/>
                <w:szCs w:val="18"/>
              </w:rPr>
            </w:pPr>
            <w:r>
              <w:rPr>
                <w:rFonts w:ascii="Times New Roman" w:hAnsi="宋体" w:hint="eastAsia"/>
                <w:sz w:val="18"/>
                <w:szCs w:val="18"/>
              </w:rPr>
              <w:t>使用</w:t>
            </w:r>
            <w:r>
              <w:rPr>
                <w:rFonts w:ascii="Times New Roman" w:hAnsi="宋体" w:hint="eastAsia"/>
                <w:sz w:val="18"/>
                <w:szCs w:val="18"/>
              </w:rPr>
              <w:t>Java</w:t>
            </w:r>
            <w:r>
              <w:rPr>
                <w:rFonts w:ascii="Times New Roman" w:hAnsi="宋体" w:hint="eastAsia"/>
                <w:sz w:val="18"/>
                <w:szCs w:val="18"/>
              </w:rPr>
              <w:t>代码实现城市供水量的预测模型</w:t>
            </w:r>
          </w:p>
        </w:tc>
        <w:tc>
          <w:tcPr>
            <w:tcW w:w="1417" w:type="dxa"/>
            <w:vAlign w:val="center"/>
          </w:tcPr>
          <w:p w:rsidR="00902921" w:rsidRDefault="00902921">
            <w:pPr>
              <w:spacing w:line="288" w:lineRule="auto"/>
              <w:rPr>
                <w:sz w:val="18"/>
                <w:szCs w:val="18"/>
              </w:rPr>
            </w:pPr>
            <w:r>
              <w:rPr>
                <w:rFonts w:hAnsi="宋体" w:hint="eastAsia"/>
                <w:sz w:val="18"/>
                <w:szCs w:val="18"/>
              </w:rPr>
              <w:t>综合型</w:t>
            </w:r>
          </w:p>
        </w:tc>
        <w:tc>
          <w:tcPr>
            <w:tcW w:w="567" w:type="dxa"/>
            <w:vAlign w:val="center"/>
          </w:tcPr>
          <w:p w:rsidR="00902921" w:rsidRDefault="00902921">
            <w:pPr>
              <w:spacing w:line="288" w:lineRule="auto"/>
              <w:rPr>
                <w:sz w:val="18"/>
                <w:szCs w:val="18"/>
              </w:rPr>
            </w:pPr>
            <w:r>
              <w:rPr>
                <w:rFonts w:hint="eastAsia"/>
                <w:sz w:val="18"/>
                <w:szCs w:val="18"/>
              </w:rPr>
              <w:t>4</w:t>
            </w:r>
            <w:r>
              <w:rPr>
                <w:sz w:val="18"/>
                <w:szCs w:val="18"/>
              </w:rPr>
              <w:t xml:space="preserve"> </w:t>
            </w:r>
          </w:p>
        </w:tc>
        <w:tc>
          <w:tcPr>
            <w:tcW w:w="851" w:type="dxa"/>
            <w:vAlign w:val="center"/>
          </w:tcPr>
          <w:p w:rsidR="00902921" w:rsidRDefault="00902921">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902921" w:rsidRDefault="00902921">
            <w:pPr>
              <w:spacing w:line="288" w:lineRule="auto"/>
              <w:rPr>
                <w:sz w:val="18"/>
                <w:szCs w:val="18"/>
              </w:rPr>
            </w:pPr>
            <w:r>
              <w:rPr>
                <w:sz w:val="18"/>
                <w:szCs w:val="18"/>
              </w:rPr>
              <w:t>1</w:t>
            </w:r>
            <w:r>
              <w:rPr>
                <w:rFonts w:hAnsi="宋体"/>
                <w:sz w:val="18"/>
                <w:szCs w:val="18"/>
              </w:rPr>
              <w:t>，</w:t>
            </w:r>
            <w:r>
              <w:rPr>
                <w:rFonts w:hint="eastAsia"/>
                <w:sz w:val="18"/>
                <w:szCs w:val="18"/>
              </w:rPr>
              <w:t>3</w:t>
            </w:r>
          </w:p>
        </w:tc>
      </w:tr>
      <w:tr w:rsidR="00902921">
        <w:trPr>
          <w:trHeight w:val="404"/>
        </w:trPr>
        <w:tc>
          <w:tcPr>
            <w:tcW w:w="568" w:type="dxa"/>
            <w:vAlign w:val="center"/>
          </w:tcPr>
          <w:p w:rsidR="00902921" w:rsidRDefault="00902921">
            <w:pPr>
              <w:widowControl/>
              <w:jc w:val="center"/>
              <w:rPr>
                <w:color w:val="000000"/>
                <w:kern w:val="0"/>
                <w:szCs w:val="21"/>
              </w:rPr>
            </w:pPr>
            <w:r>
              <w:rPr>
                <w:rStyle w:val="fontstyle01"/>
                <w:rFonts w:ascii="Times New Roman" w:eastAsia="宋体" w:hint="default"/>
              </w:rPr>
              <w:t xml:space="preserve">2 </w:t>
            </w:r>
          </w:p>
        </w:tc>
        <w:tc>
          <w:tcPr>
            <w:tcW w:w="2375" w:type="dxa"/>
            <w:vAlign w:val="center"/>
          </w:tcPr>
          <w:p w:rsidR="00902921" w:rsidRDefault="00902921">
            <w:pPr>
              <w:spacing w:line="288" w:lineRule="auto"/>
              <w:rPr>
                <w:sz w:val="18"/>
                <w:szCs w:val="18"/>
              </w:rPr>
            </w:pPr>
            <w:r>
              <w:rPr>
                <w:rFonts w:ascii="Times New Roman" w:eastAsia="宋体" w:hAnsi="宋体" w:cs="Calibri" w:hint="eastAsia"/>
                <w:sz w:val="18"/>
                <w:szCs w:val="18"/>
              </w:rPr>
              <w:t>湘江流量估计模型预测模型的代码实现</w:t>
            </w:r>
          </w:p>
        </w:tc>
        <w:tc>
          <w:tcPr>
            <w:tcW w:w="2728" w:type="dxa"/>
            <w:vAlign w:val="center"/>
          </w:tcPr>
          <w:p w:rsidR="00902921" w:rsidRDefault="00902921">
            <w:pPr>
              <w:spacing w:line="288" w:lineRule="auto"/>
              <w:rPr>
                <w:sz w:val="18"/>
                <w:szCs w:val="18"/>
              </w:rPr>
            </w:pPr>
            <w:r>
              <w:rPr>
                <w:rFonts w:ascii="Times New Roman" w:hAnsi="宋体" w:hint="eastAsia"/>
                <w:sz w:val="18"/>
                <w:szCs w:val="18"/>
              </w:rPr>
              <w:t>使用</w:t>
            </w:r>
            <w:r>
              <w:rPr>
                <w:rFonts w:ascii="Times New Roman" w:hAnsi="宋体" w:hint="eastAsia"/>
                <w:sz w:val="18"/>
                <w:szCs w:val="18"/>
              </w:rPr>
              <w:t>Java</w:t>
            </w:r>
            <w:r>
              <w:rPr>
                <w:rFonts w:ascii="Times New Roman" w:hAnsi="宋体" w:hint="eastAsia"/>
                <w:sz w:val="18"/>
                <w:szCs w:val="18"/>
              </w:rPr>
              <w:t>代码实现</w:t>
            </w:r>
            <w:r>
              <w:rPr>
                <w:rFonts w:ascii="Times New Roman" w:eastAsia="宋体" w:hAnsi="宋体" w:cs="Calibri" w:hint="eastAsia"/>
                <w:sz w:val="18"/>
                <w:szCs w:val="18"/>
              </w:rPr>
              <w:t>湘江流量估计模型预测模型</w:t>
            </w:r>
          </w:p>
        </w:tc>
        <w:tc>
          <w:tcPr>
            <w:tcW w:w="1417" w:type="dxa"/>
            <w:vAlign w:val="center"/>
          </w:tcPr>
          <w:p w:rsidR="00902921" w:rsidRDefault="00902921">
            <w:pPr>
              <w:spacing w:line="288" w:lineRule="auto"/>
              <w:rPr>
                <w:sz w:val="18"/>
                <w:szCs w:val="18"/>
              </w:rPr>
            </w:pPr>
            <w:r>
              <w:rPr>
                <w:rFonts w:hAnsi="宋体"/>
                <w:sz w:val="18"/>
                <w:szCs w:val="18"/>
              </w:rPr>
              <w:t>设计性</w:t>
            </w:r>
            <w:r>
              <w:rPr>
                <w:sz w:val="18"/>
                <w:szCs w:val="18"/>
              </w:rPr>
              <w:t xml:space="preserve"> </w:t>
            </w:r>
          </w:p>
        </w:tc>
        <w:tc>
          <w:tcPr>
            <w:tcW w:w="567" w:type="dxa"/>
            <w:vAlign w:val="center"/>
          </w:tcPr>
          <w:p w:rsidR="00902921" w:rsidRDefault="00902921">
            <w:pPr>
              <w:spacing w:line="288" w:lineRule="auto"/>
              <w:rPr>
                <w:sz w:val="18"/>
                <w:szCs w:val="18"/>
              </w:rPr>
            </w:pPr>
            <w:r>
              <w:rPr>
                <w:rFonts w:hint="eastAsia"/>
                <w:sz w:val="18"/>
                <w:szCs w:val="18"/>
              </w:rPr>
              <w:t>4</w:t>
            </w:r>
          </w:p>
        </w:tc>
        <w:tc>
          <w:tcPr>
            <w:tcW w:w="851" w:type="dxa"/>
            <w:vAlign w:val="center"/>
          </w:tcPr>
          <w:p w:rsidR="00902921" w:rsidRDefault="00902921">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902921" w:rsidRDefault="00902921">
            <w:pPr>
              <w:spacing w:line="288" w:lineRule="auto"/>
              <w:rPr>
                <w:sz w:val="18"/>
                <w:szCs w:val="18"/>
              </w:rPr>
            </w:pPr>
            <w:r>
              <w:rPr>
                <w:rFonts w:hint="eastAsia"/>
                <w:sz w:val="18"/>
                <w:szCs w:val="18"/>
              </w:rPr>
              <w:t>1</w:t>
            </w:r>
            <w:r>
              <w:rPr>
                <w:rFonts w:hAnsi="宋体"/>
                <w:sz w:val="18"/>
                <w:szCs w:val="18"/>
              </w:rPr>
              <w:t>，</w:t>
            </w:r>
            <w:r>
              <w:rPr>
                <w:sz w:val="18"/>
                <w:szCs w:val="18"/>
              </w:rPr>
              <w:t>3</w:t>
            </w:r>
          </w:p>
        </w:tc>
      </w:tr>
      <w:tr w:rsidR="00902921">
        <w:trPr>
          <w:trHeight w:val="404"/>
        </w:trPr>
        <w:tc>
          <w:tcPr>
            <w:tcW w:w="568" w:type="dxa"/>
            <w:vAlign w:val="center"/>
          </w:tcPr>
          <w:p w:rsidR="00902921" w:rsidRDefault="00902921">
            <w:pPr>
              <w:widowControl/>
              <w:jc w:val="center"/>
              <w:rPr>
                <w:color w:val="000000"/>
                <w:kern w:val="0"/>
                <w:szCs w:val="21"/>
              </w:rPr>
            </w:pPr>
            <w:r>
              <w:rPr>
                <w:rStyle w:val="fontstyle01"/>
                <w:rFonts w:ascii="Times New Roman" w:eastAsia="宋体" w:hint="default"/>
              </w:rPr>
              <w:t xml:space="preserve">3 </w:t>
            </w:r>
          </w:p>
        </w:tc>
        <w:tc>
          <w:tcPr>
            <w:tcW w:w="2375" w:type="dxa"/>
            <w:vAlign w:val="center"/>
          </w:tcPr>
          <w:p w:rsidR="00902921" w:rsidRDefault="00902921">
            <w:pPr>
              <w:spacing w:line="288" w:lineRule="auto"/>
              <w:rPr>
                <w:rFonts w:hAnsi="宋体"/>
                <w:sz w:val="18"/>
                <w:szCs w:val="18"/>
              </w:rPr>
            </w:pPr>
            <w:r>
              <w:rPr>
                <w:rFonts w:ascii="Times New Roman" w:eastAsia="宋体" w:hAnsi="宋体" w:cs="Calibri" w:hint="eastAsia"/>
                <w:sz w:val="18"/>
                <w:szCs w:val="18"/>
              </w:rPr>
              <w:t>养老保险问题模型的代码实现</w:t>
            </w:r>
          </w:p>
        </w:tc>
        <w:tc>
          <w:tcPr>
            <w:tcW w:w="2728" w:type="dxa"/>
            <w:vAlign w:val="center"/>
          </w:tcPr>
          <w:p w:rsidR="00902921" w:rsidRDefault="00902921">
            <w:pPr>
              <w:spacing w:line="288" w:lineRule="auto"/>
              <w:rPr>
                <w:rFonts w:hAnsi="宋体"/>
                <w:sz w:val="18"/>
                <w:szCs w:val="18"/>
              </w:rPr>
            </w:pPr>
            <w:r>
              <w:rPr>
                <w:rFonts w:ascii="Times New Roman" w:hAnsi="宋体" w:hint="eastAsia"/>
                <w:sz w:val="18"/>
                <w:szCs w:val="18"/>
              </w:rPr>
              <w:t>使用</w:t>
            </w:r>
            <w:r>
              <w:rPr>
                <w:rFonts w:ascii="Times New Roman" w:hAnsi="宋体" w:hint="eastAsia"/>
                <w:sz w:val="18"/>
                <w:szCs w:val="18"/>
              </w:rPr>
              <w:t>Java</w:t>
            </w:r>
            <w:r>
              <w:rPr>
                <w:rFonts w:ascii="Times New Roman" w:hAnsi="宋体" w:hint="eastAsia"/>
                <w:sz w:val="18"/>
                <w:szCs w:val="18"/>
              </w:rPr>
              <w:t>代码实现</w:t>
            </w:r>
            <w:r>
              <w:rPr>
                <w:rFonts w:ascii="Times New Roman" w:eastAsia="宋体" w:hAnsi="宋体" w:cs="Calibri" w:hint="eastAsia"/>
                <w:sz w:val="18"/>
                <w:szCs w:val="18"/>
              </w:rPr>
              <w:t>养老保险问题</w:t>
            </w:r>
            <w:r>
              <w:rPr>
                <w:rFonts w:hAnsi="宋体" w:cs="Calibri" w:hint="eastAsia"/>
                <w:sz w:val="18"/>
                <w:szCs w:val="18"/>
              </w:rPr>
              <w:t>求解</w:t>
            </w:r>
          </w:p>
        </w:tc>
        <w:tc>
          <w:tcPr>
            <w:tcW w:w="1417" w:type="dxa"/>
            <w:vAlign w:val="center"/>
          </w:tcPr>
          <w:p w:rsidR="00902921" w:rsidRDefault="00902921">
            <w:pPr>
              <w:spacing w:line="288" w:lineRule="auto"/>
              <w:rPr>
                <w:sz w:val="18"/>
                <w:szCs w:val="18"/>
              </w:rPr>
            </w:pPr>
            <w:r>
              <w:rPr>
                <w:rFonts w:hAnsi="宋体"/>
                <w:sz w:val="18"/>
                <w:szCs w:val="18"/>
              </w:rPr>
              <w:t>设计性</w:t>
            </w:r>
            <w:r>
              <w:rPr>
                <w:sz w:val="18"/>
                <w:szCs w:val="18"/>
              </w:rPr>
              <w:t xml:space="preserve"> </w:t>
            </w:r>
          </w:p>
        </w:tc>
        <w:tc>
          <w:tcPr>
            <w:tcW w:w="567" w:type="dxa"/>
            <w:vAlign w:val="center"/>
          </w:tcPr>
          <w:p w:rsidR="00902921" w:rsidRDefault="00902921">
            <w:pPr>
              <w:spacing w:line="288" w:lineRule="auto"/>
              <w:rPr>
                <w:sz w:val="18"/>
                <w:szCs w:val="18"/>
              </w:rPr>
            </w:pPr>
            <w:r>
              <w:rPr>
                <w:rFonts w:hint="eastAsia"/>
                <w:sz w:val="18"/>
                <w:szCs w:val="18"/>
              </w:rPr>
              <w:t>4</w:t>
            </w:r>
          </w:p>
        </w:tc>
        <w:tc>
          <w:tcPr>
            <w:tcW w:w="851" w:type="dxa"/>
            <w:vAlign w:val="center"/>
          </w:tcPr>
          <w:p w:rsidR="00902921" w:rsidRDefault="00902921">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902921" w:rsidRDefault="00902921">
            <w:pPr>
              <w:spacing w:line="288" w:lineRule="auto"/>
              <w:rPr>
                <w:sz w:val="18"/>
                <w:szCs w:val="18"/>
              </w:rPr>
            </w:pPr>
            <w:r>
              <w:rPr>
                <w:sz w:val="18"/>
                <w:szCs w:val="18"/>
              </w:rPr>
              <w:t>1</w:t>
            </w:r>
            <w:r>
              <w:rPr>
                <w:rFonts w:hAnsi="宋体"/>
                <w:sz w:val="18"/>
                <w:szCs w:val="18"/>
              </w:rPr>
              <w:t>，</w:t>
            </w:r>
            <w:r>
              <w:rPr>
                <w:rFonts w:hint="eastAsia"/>
                <w:sz w:val="18"/>
                <w:szCs w:val="18"/>
              </w:rPr>
              <w:t>3</w:t>
            </w:r>
          </w:p>
        </w:tc>
      </w:tr>
      <w:tr w:rsidR="00902921">
        <w:trPr>
          <w:trHeight w:val="404"/>
        </w:trPr>
        <w:tc>
          <w:tcPr>
            <w:tcW w:w="568" w:type="dxa"/>
            <w:vAlign w:val="center"/>
          </w:tcPr>
          <w:p w:rsidR="00902921" w:rsidRDefault="00902921">
            <w:pPr>
              <w:widowControl/>
              <w:jc w:val="center"/>
              <w:rPr>
                <w:color w:val="000000"/>
                <w:kern w:val="0"/>
                <w:szCs w:val="21"/>
              </w:rPr>
            </w:pPr>
            <w:r>
              <w:rPr>
                <w:rStyle w:val="fontstyle01"/>
                <w:rFonts w:ascii="Times New Roman" w:eastAsia="宋体" w:hint="default"/>
              </w:rPr>
              <w:t xml:space="preserve">4 </w:t>
            </w:r>
          </w:p>
        </w:tc>
        <w:tc>
          <w:tcPr>
            <w:tcW w:w="2375" w:type="dxa"/>
            <w:vAlign w:val="center"/>
          </w:tcPr>
          <w:p w:rsidR="00902921" w:rsidRDefault="00902921">
            <w:pPr>
              <w:spacing w:line="288" w:lineRule="auto"/>
              <w:rPr>
                <w:sz w:val="18"/>
                <w:szCs w:val="18"/>
              </w:rPr>
            </w:pPr>
            <w:r>
              <w:rPr>
                <w:rFonts w:hAnsi="宋体" w:hint="eastAsia"/>
                <w:sz w:val="18"/>
                <w:szCs w:val="18"/>
              </w:rPr>
              <w:t>小行星轨道计算问题模型的代码实现</w:t>
            </w:r>
          </w:p>
        </w:tc>
        <w:tc>
          <w:tcPr>
            <w:tcW w:w="2728" w:type="dxa"/>
            <w:vAlign w:val="center"/>
          </w:tcPr>
          <w:p w:rsidR="00902921" w:rsidRDefault="00902921">
            <w:pPr>
              <w:spacing w:line="288" w:lineRule="auto"/>
              <w:rPr>
                <w:sz w:val="18"/>
                <w:szCs w:val="18"/>
              </w:rPr>
            </w:pPr>
            <w:r>
              <w:rPr>
                <w:rFonts w:hAnsi="宋体" w:hint="eastAsia"/>
                <w:sz w:val="18"/>
                <w:szCs w:val="18"/>
              </w:rPr>
              <w:t>使用Java代码实现小行星轨道计算问题模型。</w:t>
            </w:r>
          </w:p>
        </w:tc>
        <w:tc>
          <w:tcPr>
            <w:tcW w:w="1417" w:type="dxa"/>
            <w:vAlign w:val="center"/>
          </w:tcPr>
          <w:p w:rsidR="00902921" w:rsidRDefault="00902921">
            <w:pPr>
              <w:spacing w:line="288" w:lineRule="auto"/>
              <w:rPr>
                <w:sz w:val="18"/>
                <w:szCs w:val="18"/>
              </w:rPr>
            </w:pPr>
            <w:r>
              <w:rPr>
                <w:rFonts w:hAnsi="宋体"/>
                <w:sz w:val="18"/>
                <w:szCs w:val="18"/>
              </w:rPr>
              <w:t>设计性</w:t>
            </w:r>
            <w:r>
              <w:rPr>
                <w:sz w:val="18"/>
                <w:szCs w:val="18"/>
              </w:rPr>
              <w:t xml:space="preserve"> </w:t>
            </w:r>
          </w:p>
        </w:tc>
        <w:tc>
          <w:tcPr>
            <w:tcW w:w="567" w:type="dxa"/>
            <w:vAlign w:val="center"/>
          </w:tcPr>
          <w:p w:rsidR="00902921" w:rsidRDefault="00902921">
            <w:pPr>
              <w:spacing w:line="288" w:lineRule="auto"/>
              <w:rPr>
                <w:sz w:val="18"/>
                <w:szCs w:val="18"/>
              </w:rPr>
            </w:pPr>
            <w:r>
              <w:rPr>
                <w:rFonts w:hint="eastAsia"/>
                <w:sz w:val="18"/>
                <w:szCs w:val="18"/>
              </w:rPr>
              <w:t>4</w:t>
            </w:r>
          </w:p>
        </w:tc>
        <w:tc>
          <w:tcPr>
            <w:tcW w:w="851" w:type="dxa"/>
            <w:vAlign w:val="center"/>
          </w:tcPr>
          <w:p w:rsidR="00902921" w:rsidRDefault="00902921">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902921" w:rsidRDefault="00902921">
            <w:pPr>
              <w:spacing w:line="288" w:lineRule="auto"/>
              <w:rPr>
                <w:sz w:val="18"/>
                <w:szCs w:val="18"/>
              </w:rPr>
            </w:pPr>
            <w:r>
              <w:rPr>
                <w:sz w:val="18"/>
                <w:szCs w:val="18"/>
              </w:rPr>
              <w:t>2</w:t>
            </w:r>
            <w:r>
              <w:rPr>
                <w:rFonts w:hAnsi="宋体"/>
                <w:sz w:val="18"/>
                <w:szCs w:val="18"/>
              </w:rPr>
              <w:t>，</w:t>
            </w:r>
            <w:r>
              <w:rPr>
                <w:sz w:val="18"/>
                <w:szCs w:val="18"/>
              </w:rPr>
              <w:t>3</w:t>
            </w:r>
          </w:p>
        </w:tc>
      </w:tr>
    </w:tbl>
    <w:p w:rsidR="00902921" w:rsidRDefault="00902921">
      <w:pPr>
        <w:spacing w:beforeLines="50" w:before="156" w:afterLines="50" w:after="156" w:line="360" w:lineRule="exact"/>
        <w:rPr>
          <w:color w:val="0000FF"/>
          <w:szCs w:val="21"/>
        </w:rPr>
      </w:pPr>
    </w:p>
    <w:p w:rsidR="00902921" w:rsidRDefault="00902921">
      <w:pPr>
        <w:spacing w:line="360" w:lineRule="exact"/>
        <w:jc w:val="center"/>
        <w:rPr>
          <w:color w:val="000000"/>
          <w:szCs w:val="21"/>
        </w:rPr>
      </w:pPr>
    </w:p>
    <w:p w:rsidR="00902921" w:rsidRDefault="00902921">
      <w:pPr>
        <w:spacing w:line="360" w:lineRule="exact"/>
        <w:jc w:val="center"/>
        <w:rPr>
          <w:color w:val="000000"/>
          <w:szCs w:val="21"/>
        </w:rPr>
      </w:pPr>
      <w:r>
        <w:rPr>
          <w:rFonts w:hAnsi="宋体"/>
          <w:color w:val="000000"/>
          <w:szCs w:val="21"/>
        </w:rPr>
        <w:t>表</w:t>
      </w:r>
      <w:r>
        <w:rPr>
          <w:color w:val="000000"/>
          <w:szCs w:val="21"/>
        </w:rPr>
        <w:t xml:space="preserve">5-3 </w:t>
      </w:r>
      <w:r>
        <w:rPr>
          <w:rFonts w:hAnsi="宋体"/>
          <w:color w:val="000000"/>
          <w:szCs w:val="21"/>
        </w:rPr>
        <w:t>课程实施手段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346"/>
        <w:gridCol w:w="4581"/>
      </w:tblGrid>
      <w:tr w:rsidR="00902921">
        <w:tc>
          <w:tcPr>
            <w:tcW w:w="611" w:type="dxa"/>
            <w:vAlign w:val="center"/>
          </w:tcPr>
          <w:p w:rsidR="00902921" w:rsidRDefault="00902921">
            <w:pPr>
              <w:jc w:val="center"/>
              <w:rPr>
                <w:b/>
                <w:bCs/>
                <w:color w:val="000000"/>
              </w:rPr>
            </w:pPr>
            <w:r>
              <w:rPr>
                <w:rFonts w:hAnsi="宋体"/>
                <w:b/>
                <w:bCs/>
                <w:color w:val="000000"/>
              </w:rPr>
              <w:t>序号</w:t>
            </w:r>
          </w:p>
        </w:tc>
        <w:tc>
          <w:tcPr>
            <w:tcW w:w="3608" w:type="dxa"/>
            <w:vAlign w:val="center"/>
          </w:tcPr>
          <w:p w:rsidR="00902921" w:rsidRDefault="00902921">
            <w:pPr>
              <w:jc w:val="center"/>
              <w:rPr>
                <w:b/>
                <w:bCs/>
                <w:color w:val="000000"/>
              </w:rPr>
            </w:pPr>
            <w:r>
              <w:rPr>
                <w:rFonts w:hAnsi="宋体"/>
                <w:b/>
                <w:bCs/>
                <w:color w:val="000000"/>
              </w:rPr>
              <w:t>采用手段</w:t>
            </w:r>
          </w:p>
        </w:tc>
        <w:tc>
          <w:tcPr>
            <w:tcW w:w="4961" w:type="dxa"/>
            <w:vAlign w:val="center"/>
          </w:tcPr>
          <w:p w:rsidR="00902921" w:rsidRDefault="00902921">
            <w:pPr>
              <w:jc w:val="center"/>
              <w:rPr>
                <w:b/>
                <w:bCs/>
                <w:color w:val="000000"/>
              </w:rPr>
            </w:pPr>
            <w:r>
              <w:rPr>
                <w:rFonts w:hAnsi="宋体"/>
                <w:b/>
                <w:bCs/>
                <w:color w:val="000000"/>
              </w:rPr>
              <w:t>具体目标</w:t>
            </w:r>
          </w:p>
        </w:tc>
      </w:tr>
      <w:tr w:rsidR="00902921">
        <w:trPr>
          <w:trHeight w:val="355"/>
        </w:trPr>
        <w:tc>
          <w:tcPr>
            <w:tcW w:w="611" w:type="dxa"/>
            <w:vAlign w:val="center"/>
          </w:tcPr>
          <w:p w:rsidR="00902921" w:rsidRDefault="00902921">
            <w:pPr>
              <w:jc w:val="center"/>
            </w:pPr>
            <w:r>
              <w:t>1</w:t>
            </w:r>
          </w:p>
        </w:tc>
        <w:tc>
          <w:tcPr>
            <w:tcW w:w="3608" w:type="dxa"/>
            <w:vAlign w:val="center"/>
          </w:tcPr>
          <w:p w:rsidR="00902921" w:rsidRDefault="00902921">
            <w:pPr>
              <w:rPr>
                <w:sz w:val="18"/>
                <w:szCs w:val="18"/>
              </w:rPr>
            </w:pPr>
            <w:r>
              <w:rPr>
                <w:rFonts w:hAnsi="宋体"/>
                <w:sz w:val="18"/>
                <w:szCs w:val="18"/>
              </w:rPr>
              <w:t>以课堂教学为主，理论教学、小组讨论与课后作业相结合</w:t>
            </w:r>
          </w:p>
        </w:tc>
        <w:tc>
          <w:tcPr>
            <w:tcW w:w="4961" w:type="dxa"/>
            <w:vAlign w:val="center"/>
          </w:tcPr>
          <w:p w:rsidR="00902921" w:rsidRDefault="00902921">
            <w:pPr>
              <w:jc w:val="left"/>
              <w:rPr>
                <w:sz w:val="18"/>
                <w:szCs w:val="18"/>
              </w:rPr>
            </w:pPr>
            <w:r>
              <w:rPr>
                <w:rFonts w:hAnsi="宋体"/>
                <w:sz w:val="18"/>
                <w:szCs w:val="18"/>
              </w:rPr>
              <w:t>强化学生工程观点的建立和工程分析能力的培养</w:t>
            </w:r>
          </w:p>
        </w:tc>
      </w:tr>
      <w:tr w:rsidR="00902921">
        <w:trPr>
          <w:trHeight w:val="355"/>
        </w:trPr>
        <w:tc>
          <w:tcPr>
            <w:tcW w:w="611" w:type="dxa"/>
            <w:vAlign w:val="center"/>
          </w:tcPr>
          <w:p w:rsidR="00902921" w:rsidRDefault="00902921">
            <w:pPr>
              <w:jc w:val="center"/>
            </w:pPr>
            <w:r>
              <w:t>2</w:t>
            </w:r>
          </w:p>
        </w:tc>
        <w:tc>
          <w:tcPr>
            <w:tcW w:w="3608" w:type="dxa"/>
            <w:vAlign w:val="center"/>
          </w:tcPr>
          <w:p w:rsidR="00902921" w:rsidRDefault="00902921">
            <w:pPr>
              <w:rPr>
                <w:sz w:val="18"/>
                <w:szCs w:val="18"/>
              </w:rPr>
            </w:pPr>
            <w:r>
              <w:rPr>
                <w:rFonts w:hAnsi="宋体"/>
                <w:sz w:val="18"/>
                <w:szCs w:val="18"/>
              </w:rPr>
              <w:t>课堂教学采用多媒体课件、电子教案、传统教学方法和线上教学辅助结合</w:t>
            </w:r>
          </w:p>
        </w:tc>
        <w:tc>
          <w:tcPr>
            <w:tcW w:w="4961" w:type="dxa"/>
            <w:vAlign w:val="center"/>
          </w:tcPr>
          <w:p w:rsidR="00902921" w:rsidRDefault="00902921">
            <w:pPr>
              <w:jc w:val="left"/>
              <w:rPr>
                <w:sz w:val="18"/>
                <w:szCs w:val="18"/>
              </w:rPr>
            </w:pPr>
            <w:r>
              <w:rPr>
                <w:rFonts w:hAnsi="宋体"/>
                <w:sz w:val="18"/>
                <w:szCs w:val="18"/>
              </w:rPr>
              <w:t>提高效率，增强教学的直观性和课堂教学的信息量</w:t>
            </w:r>
          </w:p>
        </w:tc>
      </w:tr>
      <w:tr w:rsidR="00902921">
        <w:trPr>
          <w:trHeight w:val="355"/>
        </w:trPr>
        <w:tc>
          <w:tcPr>
            <w:tcW w:w="611" w:type="dxa"/>
            <w:vAlign w:val="center"/>
          </w:tcPr>
          <w:p w:rsidR="00902921" w:rsidRDefault="00902921">
            <w:pPr>
              <w:jc w:val="center"/>
            </w:pPr>
            <w:r>
              <w:t>3</w:t>
            </w:r>
          </w:p>
        </w:tc>
        <w:tc>
          <w:tcPr>
            <w:tcW w:w="3608" w:type="dxa"/>
            <w:vAlign w:val="center"/>
          </w:tcPr>
          <w:p w:rsidR="00902921" w:rsidRDefault="00902921">
            <w:pPr>
              <w:rPr>
                <w:sz w:val="18"/>
                <w:szCs w:val="18"/>
              </w:rPr>
            </w:pPr>
            <w:r>
              <w:rPr>
                <w:rFonts w:hAnsi="宋体"/>
                <w:sz w:val="18"/>
                <w:szCs w:val="18"/>
              </w:rPr>
              <w:t>小组讨论采用启发式教学，通过学生协作、自主学习的答辩模式进行</w:t>
            </w:r>
          </w:p>
        </w:tc>
        <w:tc>
          <w:tcPr>
            <w:tcW w:w="4961" w:type="dxa"/>
            <w:vAlign w:val="center"/>
          </w:tcPr>
          <w:p w:rsidR="00902921" w:rsidRDefault="00902921">
            <w:pPr>
              <w:jc w:val="left"/>
              <w:rPr>
                <w:sz w:val="18"/>
                <w:szCs w:val="18"/>
              </w:rPr>
            </w:pPr>
            <w:r>
              <w:rPr>
                <w:rFonts w:hAnsi="宋体"/>
                <w:sz w:val="18"/>
                <w:szCs w:val="18"/>
              </w:rPr>
              <w:t>让学生自主分工、查阅资料、研究分析与制作汇报报告，培养学生提出问题、分析问题和解决问题的能力</w:t>
            </w:r>
          </w:p>
        </w:tc>
      </w:tr>
    </w:tbl>
    <w:p w:rsidR="00902921" w:rsidRDefault="00902921">
      <w:pPr>
        <w:spacing w:beforeLines="50" w:before="156" w:afterLines="50" w:after="156" w:line="360" w:lineRule="exact"/>
        <w:ind w:right="420"/>
        <w:jc w:val="left"/>
        <w:rPr>
          <w:b/>
          <w:color w:val="000000"/>
          <w:sz w:val="24"/>
        </w:rPr>
      </w:pPr>
    </w:p>
    <w:p w:rsidR="00902921" w:rsidRDefault="00902921">
      <w:pPr>
        <w:spacing w:beforeLines="50" w:before="156" w:afterLines="50" w:after="156" w:line="360" w:lineRule="exact"/>
        <w:ind w:right="420"/>
        <w:jc w:val="left"/>
        <w:rPr>
          <w:color w:val="000000"/>
          <w:kern w:val="0"/>
          <w:szCs w:val="14"/>
        </w:rPr>
      </w:pPr>
      <w:r>
        <w:rPr>
          <w:rFonts w:hAnsi="宋体"/>
          <w:b/>
          <w:color w:val="000000"/>
          <w:sz w:val="24"/>
        </w:rPr>
        <w:t>六、课程思政</w:t>
      </w:r>
    </w:p>
    <w:p w:rsidR="00902921" w:rsidRDefault="00902921">
      <w:pPr>
        <w:spacing w:line="360" w:lineRule="exact"/>
        <w:jc w:val="center"/>
        <w:rPr>
          <w:color w:val="000000"/>
          <w:szCs w:val="21"/>
        </w:rPr>
      </w:pPr>
      <w:r>
        <w:rPr>
          <w:rFonts w:hAnsi="宋体"/>
          <w:color w:val="000000"/>
          <w:szCs w:val="21"/>
        </w:rPr>
        <w:t>表</w:t>
      </w:r>
      <w:r>
        <w:rPr>
          <w:color w:val="000000"/>
          <w:szCs w:val="21"/>
        </w:rPr>
        <w:t xml:space="preserve">6-1 </w:t>
      </w:r>
      <w:r>
        <w:rPr>
          <w:rFonts w:hAnsi="宋体"/>
          <w:color w:val="000000"/>
          <w:szCs w:val="21"/>
        </w:rPr>
        <w:t>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432"/>
      </w:tblGrid>
      <w:tr w:rsidR="00902921">
        <w:trPr>
          <w:trHeight w:val="364"/>
        </w:trPr>
        <w:tc>
          <w:tcPr>
            <w:tcW w:w="2090" w:type="dxa"/>
            <w:vMerge w:val="restart"/>
            <w:vAlign w:val="center"/>
          </w:tcPr>
          <w:p w:rsidR="00902921" w:rsidRDefault="00902921">
            <w:pPr>
              <w:jc w:val="center"/>
              <w:rPr>
                <w:b/>
                <w:bCs/>
                <w:color w:val="000000"/>
              </w:rPr>
            </w:pPr>
            <w:r>
              <w:rPr>
                <w:rFonts w:hAnsi="宋体"/>
                <w:b/>
                <w:bCs/>
                <w:color w:val="000000"/>
              </w:rPr>
              <w:t>课程思政教学内容</w:t>
            </w:r>
          </w:p>
        </w:tc>
        <w:tc>
          <w:tcPr>
            <w:tcW w:w="6432" w:type="dxa"/>
            <w:vAlign w:val="center"/>
          </w:tcPr>
          <w:p w:rsidR="00902921" w:rsidRDefault="00902921">
            <w:pPr>
              <w:jc w:val="left"/>
              <w:rPr>
                <w:bCs/>
                <w:color w:val="000000"/>
                <w:sz w:val="18"/>
                <w:szCs w:val="18"/>
              </w:rPr>
            </w:pPr>
            <w:r>
              <w:rPr>
                <w:bCs/>
                <w:color w:val="000000"/>
                <w:sz w:val="18"/>
                <w:szCs w:val="18"/>
              </w:rPr>
              <w:fldChar w:fldCharType="begin"/>
            </w:r>
            <w:r>
              <w:rPr>
                <w:bCs/>
                <w:color w:val="000000"/>
                <w:sz w:val="18"/>
                <w:szCs w:val="18"/>
              </w:rPr>
              <w:instrText xml:space="preserve"> = 1 \* GB3 </w:instrText>
            </w:r>
            <w:r>
              <w:rPr>
                <w:bCs/>
                <w:color w:val="000000"/>
                <w:sz w:val="18"/>
                <w:szCs w:val="18"/>
              </w:rPr>
              <w:fldChar w:fldCharType="separate"/>
            </w:r>
            <w:r>
              <w:rPr>
                <w:rFonts w:hAnsi="宋体"/>
                <w:bCs/>
                <w:color w:val="000000"/>
                <w:sz w:val="18"/>
                <w:szCs w:val="18"/>
              </w:rPr>
              <w:t>①</w:t>
            </w:r>
            <w:r>
              <w:rPr>
                <w:bCs/>
                <w:color w:val="000000"/>
                <w:sz w:val="18"/>
                <w:szCs w:val="18"/>
              </w:rPr>
              <w:fldChar w:fldCharType="end"/>
            </w:r>
            <w:r>
              <w:rPr>
                <w:rFonts w:ascii="方正书宋简体" w:eastAsia="方正书宋简体" w:hAnsi="方正书宋简体" w:cs="方正书宋简体"/>
                <w:color w:val="231F20"/>
                <w:kern w:val="0"/>
                <w:sz w:val="18"/>
                <w:szCs w:val="18"/>
                <w:lang w:bidi="ar"/>
              </w:rPr>
              <w:t>学生</w:t>
            </w:r>
            <w:r>
              <w:rPr>
                <w:rFonts w:ascii="方正书宋简体" w:eastAsia="方正书宋简体" w:hAnsi="方正书宋简体" w:cs="方正书宋简体" w:hint="eastAsia"/>
                <w:color w:val="231F20"/>
                <w:kern w:val="0"/>
                <w:sz w:val="18"/>
                <w:szCs w:val="18"/>
                <w:lang w:bidi="ar"/>
              </w:rPr>
              <w:t>耐心和毅力的锻炼</w:t>
            </w:r>
            <w:r>
              <w:rPr>
                <w:rFonts w:hAnsi="宋体"/>
                <w:bCs/>
                <w:color w:val="000000"/>
                <w:sz w:val="18"/>
                <w:szCs w:val="18"/>
              </w:rPr>
              <w:t>：</w:t>
            </w:r>
            <w:r>
              <w:rPr>
                <w:rFonts w:ascii="方正书宋简体" w:eastAsia="方正书宋简体" w:hAnsi="方正书宋简体" w:cs="方正书宋简体"/>
                <w:color w:val="231F20"/>
                <w:kern w:val="0"/>
                <w:sz w:val="18"/>
                <w:szCs w:val="18"/>
                <w:lang w:bidi="ar"/>
              </w:rPr>
              <w:t>学生的</w:t>
            </w:r>
            <w:r>
              <w:rPr>
                <w:rFonts w:ascii="方正书宋简体" w:eastAsia="方正书宋简体" w:hAnsi="方正书宋简体" w:cs="方正书宋简体" w:hint="eastAsia"/>
                <w:color w:val="231F20"/>
                <w:kern w:val="0"/>
                <w:sz w:val="18"/>
                <w:szCs w:val="18"/>
                <w:lang w:bidi="ar"/>
              </w:rPr>
              <w:t>毅力的锻炼。</w:t>
            </w:r>
          </w:p>
        </w:tc>
      </w:tr>
      <w:tr w:rsidR="00902921">
        <w:trPr>
          <w:trHeight w:val="412"/>
        </w:trPr>
        <w:tc>
          <w:tcPr>
            <w:tcW w:w="2090" w:type="dxa"/>
            <w:vMerge/>
            <w:vAlign w:val="center"/>
          </w:tcPr>
          <w:p w:rsidR="00902921" w:rsidRDefault="00902921">
            <w:pPr>
              <w:jc w:val="center"/>
              <w:rPr>
                <w:b/>
                <w:bCs/>
                <w:color w:val="000000"/>
              </w:rPr>
            </w:pPr>
          </w:p>
        </w:tc>
        <w:tc>
          <w:tcPr>
            <w:tcW w:w="6432" w:type="dxa"/>
            <w:vAlign w:val="center"/>
          </w:tcPr>
          <w:p w:rsidR="00902921" w:rsidRDefault="00902921">
            <w:pPr>
              <w:jc w:val="left"/>
              <w:rPr>
                <w:bCs/>
                <w:color w:val="000000"/>
                <w:sz w:val="18"/>
                <w:szCs w:val="18"/>
              </w:rPr>
            </w:pPr>
            <w:r>
              <w:rPr>
                <w:bCs/>
                <w:color w:val="000000"/>
                <w:sz w:val="18"/>
                <w:szCs w:val="18"/>
              </w:rPr>
              <w:fldChar w:fldCharType="begin"/>
            </w:r>
            <w:r>
              <w:rPr>
                <w:bCs/>
                <w:color w:val="000000"/>
                <w:sz w:val="18"/>
                <w:szCs w:val="18"/>
              </w:rPr>
              <w:instrText xml:space="preserve"> = 2 \* GB3 </w:instrText>
            </w:r>
            <w:r>
              <w:rPr>
                <w:bCs/>
                <w:color w:val="000000"/>
                <w:sz w:val="18"/>
                <w:szCs w:val="18"/>
              </w:rPr>
              <w:fldChar w:fldCharType="separate"/>
            </w:r>
            <w:r>
              <w:rPr>
                <w:rFonts w:hAnsi="宋体"/>
                <w:bCs/>
                <w:color w:val="000000"/>
                <w:sz w:val="18"/>
                <w:szCs w:val="18"/>
              </w:rPr>
              <w:t>②</w:t>
            </w:r>
            <w:r>
              <w:rPr>
                <w:bCs/>
                <w:color w:val="000000"/>
                <w:sz w:val="18"/>
                <w:szCs w:val="18"/>
              </w:rPr>
              <w:fldChar w:fldCharType="end"/>
            </w:r>
            <w:r>
              <w:rPr>
                <w:rFonts w:hAnsi="宋体" w:hint="eastAsia"/>
                <w:bCs/>
                <w:color w:val="000000"/>
                <w:sz w:val="18"/>
                <w:szCs w:val="18"/>
              </w:rPr>
              <w:t>增强社会责任感</w:t>
            </w:r>
            <w:r>
              <w:rPr>
                <w:rFonts w:hAnsi="宋体"/>
                <w:bCs/>
                <w:color w:val="000000"/>
                <w:sz w:val="18"/>
                <w:szCs w:val="18"/>
              </w:rPr>
              <w:t>：</w:t>
            </w:r>
            <w:r>
              <w:rPr>
                <w:rFonts w:hAnsi="宋体" w:hint="eastAsia"/>
                <w:bCs/>
                <w:color w:val="000000"/>
                <w:sz w:val="18"/>
                <w:szCs w:val="18"/>
              </w:rPr>
              <w:t>以数学家的故事指引人生</w:t>
            </w:r>
          </w:p>
        </w:tc>
      </w:tr>
    </w:tbl>
    <w:p w:rsidR="00902921" w:rsidRDefault="00902921">
      <w:pPr>
        <w:spacing w:beforeLines="50" w:before="156" w:afterLines="50" w:after="156" w:line="360" w:lineRule="exact"/>
        <w:jc w:val="center"/>
        <w:rPr>
          <w:color w:val="000000"/>
          <w:szCs w:val="21"/>
        </w:rPr>
      </w:pPr>
    </w:p>
    <w:p w:rsidR="00902921" w:rsidRDefault="00902921">
      <w:pPr>
        <w:spacing w:beforeLines="50" w:before="156" w:afterLines="50" w:after="156" w:line="360" w:lineRule="exact"/>
        <w:jc w:val="center"/>
        <w:rPr>
          <w:color w:val="000000"/>
          <w:szCs w:val="21"/>
        </w:rPr>
      </w:pPr>
      <w:r>
        <w:rPr>
          <w:rFonts w:hAnsi="宋体"/>
          <w:color w:val="000000"/>
          <w:szCs w:val="21"/>
        </w:rPr>
        <w:t>表</w:t>
      </w:r>
      <w:r>
        <w:rPr>
          <w:color w:val="000000"/>
          <w:szCs w:val="21"/>
        </w:rPr>
        <w:t xml:space="preserve">6-2 </w:t>
      </w:r>
      <w:r>
        <w:rPr>
          <w:rFonts w:hAnsi="宋体"/>
          <w:color w:val="000000"/>
          <w:szCs w:val="21"/>
        </w:rPr>
        <w:t>课程思政具体案例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672"/>
        <w:gridCol w:w="3171"/>
        <w:gridCol w:w="3252"/>
      </w:tblGrid>
      <w:tr w:rsidR="00902921">
        <w:tc>
          <w:tcPr>
            <w:tcW w:w="427" w:type="dxa"/>
            <w:vAlign w:val="center"/>
          </w:tcPr>
          <w:p w:rsidR="00902921" w:rsidRDefault="00902921">
            <w:pPr>
              <w:jc w:val="center"/>
              <w:rPr>
                <w:b/>
                <w:bCs/>
                <w:color w:val="000000"/>
              </w:rPr>
            </w:pPr>
            <w:r>
              <w:rPr>
                <w:rFonts w:hAnsi="宋体"/>
                <w:b/>
                <w:bCs/>
                <w:color w:val="000000"/>
              </w:rPr>
              <w:t>序号</w:t>
            </w:r>
          </w:p>
        </w:tc>
        <w:tc>
          <w:tcPr>
            <w:tcW w:w="1672" w:type="dxa"/>
            <w:vAlign w:val="center"/>
          </w:tcPr>
          <w:p w:rsidR="00902921" w:rsidRDefault="00902921">
            <w:pPr>
              <w:jc w:val="center"/>
              <w:rPr>
                <w:b/>
                <w:bCs/>
                <w:color w:val="000000"/>
              </w:rPr>
            </w:pPr>
            <w:r>
              <w:rPr>
                <w:rFonts w:hAnsi="宋体"/>
                <w:b/>
                <w:bCs/>
                <w:color w:val="000000"/>
              </w:rPr>
              <w:t>所属章节</w:t>
            </w:r>
            <w:r>
              <w:rPr>
                <w:b/>
                <w:bCs/>
                <w:color w:val="000000"/>
              </w:rPr>
              <w:t>/</w:t>
            </w:r>
          </w:p>
          <w:p w:rsidR="00902921" w:rsidRDefault="00902921">
            <w:pPr>
              <w:jc w:val="center"/>
              <w:rPr>
                <w:b/>
                <w:bCs/>
                <w:color w:val="000000"/>
              </w:rPr>
            </w:pPr>
            <w:r>
              <w:rPr>
                <w:rFonts w:hAnsi="宋体"/>
                <w:b/>
                <w:bCs/>
                <w:color w:val="000000"/>
              </w:rPr>
              <w:t>案例名称</w:t>
            </w:r>
          </w:p>
        </w:tc>
        <w:tc>
          <w:tcPr>
            <w:tcW w:w="3171" w:type="dxa"/>
            <w:vAlign w:val="center"/>
          </w:tcPr>
          <w:p w:rsidR="00902921" w:rsidRDefault="00902921">
            <w:pPr>
              <w:jc w:val="center"/>
              <w:rPr>
                <w:b/>
                <w:bCs/>
                <w:color w:val="000000"/>
              </w:rPr>
            </w:pPr>
            <w:r>
              <w:rPr>
                <w:rFonts w:hAnsi="宋体"/>
                <w:b/>
                <w:bCs/>
                <w:color w:val="000000"/>
              </w:rPr>
              <w:t>案例教学目标</w:t>
            </w:r>
          </w:p>
        </w:tc>
        <w:tc>
          <w:tcPr>
            <w:tcW w:w="3252" w:type="dxa"/>
            <w:vAlign w:val="center"/>
          </w:tcPr>
          <w:p w:rsidR="00902921" w:rsidRDefault="00902921">
            <w:pPr>
              <w:jc w:val="center"/>
              <w:rPr>
                <w:b/>
                <w:bCs/>
                <w:color w:val="000000"/>
              </w:rPr>
            </w:pPr>
            <w:r>
              <w:rPr>
                <w:rFonts w:hAnsi="宋体"/>
                <w:b/>
                <w:bCs/>
                <w:color w:val="000000"/>
              </w:rPr>
              <w:t>思政元素</w:t>
            </w:r>
          </w:p>
        </w:tc>
      </w:tr>
      <w:tr w:rsidR="00902921">
        <w:trPr>
          <w:trHeight w:val="1431"/>
        </w:trPr>
        <w:tc>
          <w:tcPr>
            <w:tcW w:w="427" w:type="dxa"/>
            <w:vAlign w:val="center"/>
          </w:tcPr>
          <w:p w:rsidR="00902921" w:rsidRDefault="00902921">
            <w:pPr>
              <w:jc w:val="center"/>
            </w:pPr>
            <w:r>
              <w:t>1</w:t>
            </w:r>
          </w:p>
        </w:tc>
        <w:tc>
          <w:tcPr>
            <w:tcW w:w="1672" w:type="dxa"/>
            <w:vAlign w:val="center"/>
          </w:tcPr>
          <w:p w:rsidR="00902921" w:rsidRDefault="00902921">
            <w:pPr>
              <w:rPr>
                <w:rFonts w:hAnsi="宋体"/>
                <w:sz w:val="18"/>
                <w:szCs w:val="18"/>
              </w:rPr>
            </w:pPr>
            <w:r>
              <w:rPr>
                <w:rFonts w:hAnsi="宋体" w:hint="eastAsia"/>
                <w:sz w:val="18"/>
                <w:szCs w:val="18"/>
              </w:rPr>
              <w:t>长江水质的综合评价——综合评价方法及其应用</w:t>
            </w:r>
          </w:p>
        </w:tc>
        <w:tc>
          <w:tcPr>
            <w:tcW w:w="3171" w:type="dxa"/>
            <w:vAlign w:val="center"/>
          </w:tcPr>
          <w:p w:rsidR="00902921" w:rsidRDefault="00902921">
            <w:pPr>
              <w:rPr>
                <w:rFonts w:hAnsi="宋体"/>
                <w:sz w:val="18"/>
                <w:szCs w:val="18"/>
              </w:rPr>
            </w:pPr>
            <w:r>
              <w:rPr>
                <w:rFonts w:hAnsi="宋体"/>
                <w:sz w:val="18"/>
                <w:szCs w:val="18"/>
              </w:rPr>
              <w:t>建模求解过程需要学生综合运用数学知识、计算机编程、信息搜索等过程来得到数学模型的解，是整个数学建模过程最有传统数学味道的过程。于数学建模实践作业或者竞赛往往有时间限制，学生们要在速度和准确性之间达到平衡，太慢了无法在规定时间完成项目，而一味追求速度，则可能在中间换接出错，导致所有建模过程从头再来。通过数学建模的求解过程，学生们能够体会到欲速则不达的道理，踏踏实实, -步-个脚印地推进项目的进展，在这个过程中培养自己的耐心和毅力。</w:t>
            </w:r>
          </w:p>
          <w:p w:rsidR="00902921" w:rsidRDefault="00902921">
            <w:pPr>
              <w:rPr>
                <w:rFonts w:hAnsi="宋体"/>
                <w:sz w:val="18"/>
                <w:szCs w:val="18"/>
              </w:rPr>
            </w:pPr>
          </w:p>
        </w:tc>
        <w:tc>
          <w:tcPr>
            <w:tcW w:w="3252" w:type="dxa"/>
            <w:vAlign w:val="center"/>
          </w:tcPr>
          <w:p w:rsidR="00902921" w:rsidRDefault="00902921">
            <w:pPr>
              <w:rPr>
                <w:rFonts w:hAnsi="宋体"/>
                <w:sz w:val="18"/>
                <w:szCs w:val="18"/>
              </w:rPr>
            </w:pPr>
            <w:r>
              <w:rPr>
                <w:rFonts w:hAnsi="宋体" w:hint="eastAsia"/>
                <w:sz w:val="18"/>
                <w:szCs w:val="18"/>
              </w:rPr>
              <w:t>引发学生思考，培养学生耐力和毅力</w:t>
            </w:r>
          </w:p>
          <w:p w:rsidR="00902921" w:rsidRDefault="00902921">
            <w:pPr>
              <w:widowControl/>
              <w:spacing w:beforeLines="50" w:before="156" w:line="264" w:lineRule="auto"/>
            </w:pPr>
          </w:p>
        </w:tc>
      </w:tr>
      <w:tr w:rsidR="00902921">
        <w:trPr>
          <w:trHeight w:val="1431"/>
        </w:trPr>
        <w:tc>
          <w:tcPr>
            <w:tcW w:w="427" w:type="dxa"/>
            <w:vAlign w:val="center"/>
          </w:tcPr>
          <w:p w:rsidR="00902921" w:rsidRDefault="00902921">
            <w:pPr>
              <w:jc w:val="center"/>
            </w:pPr>
            <w:r>
              <w:rPr>
                <w:rFonts w:hint="eastAsia"/>
              </w:rPr>
              <w:t>2</w:t>
            </w:r>
          </w:p>
        </w:tc>
        <w:tc>
          <w:tcPr>
            <w:tcW w:w="1672" w:type="dxa"/>
            <w:vAlign w:val="center"/>
          </w:tcPr>
          <w:p w:rsidR="00902921" w:rsidRDefault="00902921">
            <w:pPr>
              <w:rPr>
                <w:rFonts w:hAnsi="宋体"/>
                <w:sz w:val="18"/>
                <w:szCs w:val="18"/>
              </w:rPr>
            </w:pPr>
            <w:r>
              <w:rPr>
                <w:rFonts w:hAnsiTheme="minorEastAsia" w:cstheme="minorHAnsi" w:hint="eastAsia"/>
                <w:kern w:val="0"/>
                <w:sz w:val="18"/>
                <w:szCs w:val="18"/>
              </w:rPr>
              <w:t>数学建模的过程</w:t>
            </w:r>
          </w:p>
        </w:tc>
        <w:tc>
          <w:tcPr>
            <w:tcW w:w="3171" w:type="dxa"/>
            <w:vAlign w:val="center"/>
          </w:tcPr>
          <w:p w:rsidR="00902921" w:rsidRDefault="00902921">
            <w:pPr>
              <w:rPr>
                <w:rFonts w:hAnsi="宋体"/>
                <w:sz w:val="18"/>
                <w:szCs w:val="18"/>
              </w:rPr>
            </w:pPr>
            <w:r>
              <w:rPr>
                <w:rFonts w:hAnsi="宋体"/>
                <w:sz w:val="18"/>
                <w:szCs w:val="18"/>
              </w:rPr>
              <w:t>数学建模课堂按照数学知识的框架介绍数学家们提出来的各种数学模型及应用。例如在介绍微分方程模型时,一个著名的数学模型是"万有引力的发现</w:t>
            </w:r>
            <w:r>
              <w:rPr>
                <w:rFonts w:hAnsi="宋体"/>
                <w:sz w:val="18"/>
                <w:szCs w:val="18"/>
              </w:rPr>
              <w:t>”</w:t>
            </w:r>
            <w:r>
              <w:rPr>
                <w:rFonts w:hAnsi="宋体"/>
                <w:sz w:val="18"/>
                <w:szCs w:val="18"/>
              </w:rPr>
              <w:t>，学生们从中将 了解到牛顿在故乡躲避大瘟疫时坚持学术研究，发明了微积分,提出万有引力理论，最终改变人们对宇宙的认识的故事。这些故事能让学生们相信只要他们在某个领域持续投入时间与精力,就一定能取得成功，指导他们在目前的学业和将来的职场中踏实地训练，用心地学习,最终达到自己预定的目标。</w:t>
            </w:r>
          </w:p>
        </w:tc>
        <w:tc>
          <w:tcPr>
            <w:tcW w:w="3252" w:type="dxa"/>
            <w:vAlign w:val="center"/>
          </w:tcPr>
          <w:p w:rsidR="00902921" w:rsidRDefault="00902921">
            <w:pPr>
              <w:widowControl/>
              <w:spacing w:beforeLines="50" w:before="156" w:line="264" w:lineRule="auto"/>
            </w:pPr>
            <w:r>
              <w:rPr>
                <w:rFonts w:hAnsi="宋体" w:hint="eastAsia"/>
                <w:bCs/>
                <w:color w:val="000000"/>
                <w:sz w:val="18"/>
                <w:szCs w:val="18"/>
              </w:rPr>
              <w:t>以数学家的故事指引人生</w:t>
            </w:r>
          </w:p>
        </w:tc>
      </w:tr>
    </w:tbl>
    <w:p w:rsidR="00902921" w:rsidRDefault="00902921">
      <w:pPr>
        <w:spacing w:beforeLines="50" w:before="156" w:afterLines="50" w:after="156" w:line="360" w:lineRule="exact"/>
        <w:ind w:right="420"/>
        <w:jc w:val="left"/>
        <w:rPr>
          <w:b/>
          <w:color w:val="000000"/>
          <w:sz w:val="24"/>
        </w:rPr>
      </w:pPr>
    </w:p>
    <w:p w:rsidR="00902921" w:rsidRDefault="00902921">
      <w:pPr>
        <w:spacing w:beforeLines="50" w:before="156" w:afterLines="50" w:after="156" w:line="360" w:lineRule="exact"/>
        <w:ind w:right="420"/>
        <w:jc w:val="left"/>
        <w:rPr>
          <w:b/>
          <w:color w:val="000000"/>
          <w:sz w:val="24"/>
        </w:rPr>
      </w:pPr>
      <w:r>
        <w:rPr>
          <w:rFonts w:hAnsi="宋体"/>
          <w:b/>
          <w:color w:val="000000"/>
          <w:sz w:val="24"/>
        </w:rPr>
        <w:t>七、考核及成绩评定</w:t>
      </w:r>
    </w:p>
    <w:p w:rsidR="00902921" w:rsidRDefault="00902921">
      <w:pPr>
        <w:adjustRightInd w:val="0"/>
        <w:snapToGrid w:val="0"/>
        <w:spacing w:line="360" w:lineRule="exact"/>
        <w:ind w:firstLineChars="200" w:firstLine="420"/>
        <w:jc w:val="left"/>
        <w:rPr>
          <w:kern w:val="0"/>
          <w:szCs w:val="21"/>
        </w:rPr>
      </w:pPr>
      <w:r>
        <w:rPr>
          <w:rFonts w:hAnsi="宋体"/>
          <w:kern w:val="0"/>
          <w:szCs w:val="21"/>
        </w:rPr>
        <w:t>（</w:t>
      </w:r>
      <w:r>
        <w:rPr>
          <w:kern w:val="0"/>
          <w:szCs w:val="21"/>
        </w:rPr>
        <w:t>1</w:t>
      </w:r>
      <w:r>
        <w:rPr>
          <w:rFonts w:hAnsi="宋体"/>
          <w:kern w:val="0"/>
          <w:szCs w:val="21"/>
        </w:rPr>
        <w:t>）考核方法</w:t>
      </w:r>
    </w:p>
    <w:p w:rsidR="00902921" w:rsidRDefault="00902921">
      <w:pPr>
        <w:adjustRightInd w:val="0"/>
        <w:snapToGrid w:val="0"/>
        <w:spacing w:line="360" w:lineRule="exact"/>
        <w:ind w:firstLineChars="200" w:firstLine="420"/>
        <w:jc w:val="left"/>
        <w:rPr>
          <w:kern w:val="0"/>
          <w:szCs w:val="21"/>
        </w:rPr>
      </w:pPr>
      <w:r>
        <w:rPr>
          <w:rFonts w:hAnsi="宋体"/>
          <w:kern w:val="0"/>
          <w:szCs w:val="21"/>
        </w:rPr>
        <w:t>本课程考核采用平时成绩</w:t>
      </w:r>
      <w:r>
        <w:rPr>
          <w:kern w:val="0"/>
          <w:szCs w:val="21"/>
        </w:rPr>
        <w:t>+</w:t>
      </w:r>
      <w:r>
        <w:rPr>
          <w:rFonts w:hAnsi="宋体"/>
          <w:kern w:val="0"/>
          <w:szCs w:val="21"/>
        </w:rPr>
        <w:t>实验成绩</w:t>
      </w:r>
      <w:r>
        <w:rPr>
          <w:kern w:val="0"/>
          <w:szCs w:val="21"/>
        </w:rPr>
        <w:t>+</w:t>
      </w:r>
      <w:r>
        <w:rPr>
          <w:rFonts w:hAnsi="宋体"/>
          <w:kern w:val="0"/>
          <w:szCs w:val="21"/>
        </w:rPr>
        <w:t>期末考试的综合考核方式，即：</w:t>
      </w:r>
    </w:p>
    <w:p w:rsidR="00902921" w:rsidRDefault="00902921">
      <w:pPr>
        <w:adjustRightInd w:val="0"/>
        <w:snapToGrid w:val="0"/>
        <w:spacing w:line="360" w:lineRule="exact"/>
        <w:jc w:val="center"/>
        <w:rPr>
          <w:b/>
          <w:bCs/>
          <w:kern w:val="0"/>
          <w:szCs w:val="21"/>
        </w:rPr>
      </w:pPr>
      <w:r>
        <w:rPr>
          <w:rFonts w:hAnsi="宋体"/>
          <w:b/>
          <w:kern w:val="0"/>
          <w:szCs w:val="21"/>
        </w:rPr>
        <w:t>总成绩</w:t>
      </w:r>
      <w:r>
        <w:rPr>
          <w:b/>
          <w:kern w:val="0"/>
          <w:szCs w:val="21"/>
        </w:rPr>
        <w:t xml:space="preserve">= </w:t>
      </w:r>
      <w:r>
        <w:rPr>
          <w:rFonts w:hAnsi="宋体"/>
          <w:b/>
          <w:bCs/>
          <w:kern w:val="0"/>
          <w:szCs w:val="21"/>
        </w:rPr>
        <w:t>平时成绩</w:t>
      </w:r>
      <w:r>
        <w:rPr>
          <w:b/>
          <w:bCs/>
          <w:kern w:val="0"/>
          <w:szCs w:val="21"/>
        </w:rPr>
        <w:t>*30%+</w:t>
      </w:r>
      <w:r>
        <w:rPr>
          <w:rFonts w:hAnsi="宋体"/>
          <w:b/>
          <w:bCs/>
          <w:kern w:val="0"/>
          <w:szCs w:val="21"/>
        </w:rPr>
        <w:t>实验成绩</w:t>
      </w:r>
      <w:r>
        <w:rPr>
          <w:b/>
          <w:bCs/>
          <w:kern w:val="0"/>
          <w:szCs w:val="21"/>
        </w:rPr>
        <w:t>*30%+</w:t>
      </w:r>
      <w:r>
        <w:rPr>
          <w:rFonts w:hAnsi="宋体"/>
          <w:b/>
          <w:bCs/>
          <w:kern w:val="0"/>
          <w:szCs w:val="21"/>
        </w:rPr>
        <w:t>期末考试成绩</w:t>
      </w:r>
      <w:r>
        <w:rPr>
          <w:b/>
          <w:bCs/>
          <w:kern w:val="0"/>
          <w:szCs w:val="21"/>
        </w:rPr>
        <w:t>*40%</w:t>
      </w:r>
    </w:p>
    <w:p w:rsidR="00902921" w:rsidRDefault="00902921">
      <w:pPr>
        <w:snapToGrid w:val="0"/>
        <w:spacing w:line="360" w:lineRule="exact"/>
        <w:ind w:firstLineChars="200" w:firstLine="420"/>
        <w:jc w:val="left"/>
        <w:rPr>
          <w:kern w:val="0"/>
          <w:szCs w:val="21"/>
        </w:rPr>
      </w:pPr>
      <w:r>
        <w:rPr>
          <w:rFonts w:hAnsi="宋体"/>
          <w:kern w:val="0"/>
          <w:szCs w:val="21"/>
        </w:rPr>
        <w:t>平时成绩分为</w:t>
      </w:r>
      <w:r>
        <w:rPr>
          <w:kern w:val="0"/>
          <w:szCs w:val="21"/>
        </w:rPr>
        <w:t>2</w:t>
      </w:r>
      <w:r>
        <w:rPr>
          <w:rFonts w:hAnsi="宋体"/>
          <w:kern w:val="0"/>
          <w:szCs w:val="21"/>
        </w:rPr>
        <w:t>部分：课后作业（</w:t>
      </w:r>
      <w:r>
        <w:rPr>
          <w:kern w:val="0"/>
          <w:szCs w:val="21"/>
        </w:rPr>
        <w:t>25%</w:t>
      </w:r>
      <w:r>
        <w:rPr>
          <w:rFonts w:hAnsi="宋体"/>
          <w:kern w:val="0"/>
          <w:szCs w:val="21"/>
        </w:rPr>
        <w:t>）、课堂表现（</w:t>
      </w:r>
      <w:r>
        <w:rPr>
          <w:kern w:val="0"/>
          <w:szCs w:val="21"/>
        </w:rPr>
        <w:t>5%</w:t>
      </w:r>
      <w:r>
        <w:rPr>
          <w:rFonts w:hAnsi="宋体"/>
          <w:kern w:val="0"/>
          <w:szCs w:val="21"/>
        </w:rPr>
        <w:t>）。</w:t>
      </w:r>
    </w:p>
    <w:p w:rsidR="00902921" w:rsidRDefault="00902921">
      <w:pPr>
        <w:snapToGrid w:val="0"/>
        <w:spacing w:line="360" w:lineRule="exact"/>
        <w:ind w:firstLineChars="200" w:firstLine="420"/>
        <w:jc w:val="left"/>
        <w:rPr>
          <w:kern w:val="0"/>
          <w:szCs w:val="21"/>
        </w:rPr>
      </w:pPr>
      <w:r>
        <w:rPr>
          <w:rFonts w:hAnsi="宋体"/>
          <w:kern w:val="0"/>
          <w:szCs w:val="21"/>
        </w:rPr>
        <w:t>各考核环节及权重如表</w:t>
      </w:r>
      <w:r>
        <w:rPr>
          <w:kern w:val="0"/>
          <w:szCs w:val="21"/>
        </w:rPr>
        <w:t>7-1</w:t>
      </w:r>
      <w:r>
        <w:rPr>
          <w:rFonts w:hAnsi="宋体"/>
          <w:kern w:val="0"/>
          <w:szCs w:val="21"/>
        </w:rPr>
        <w:t>所示。</w:t>
      </w:r>
    </w:p>
    <w:p w:rsidR="00902921" w:rsidRDefault="00902921">
      <w:pPr>
        <w:snapToGrid w:val="0"/>
        <w:spacing w:line="360" w:lineRule="exact"/>
        <w:ind w:firstLineChars="200" w:firstLine="420"/>
        <w:jc w:val="left"/>
        <w:rPr>
          <w:kern w:val="0"/>
          <w:szCs w:val="21"/>
        </w:rPr>
      </w:pPr>
    </w:p>
    <w:p w:rsidR="00902921" w:rsidRDefault="00902921">
      <w:pPr>
        <w:snapToGrid w:val="0"/>
        <w:spacing w:line="360" w:lineRule="exact"/>
        <w:ind w:firstLineChars="200" w:firstLine="420"/>
        <w:jc w:val="left"/>
        <w:rPr>
          <w:kern w:val="0"/>
          <w:szCs w:val="21"/>
        </w:rPr>
      </w:pPr>
    </w:p>
    <w:p w:rsidR="00902921" w:rsidRDefault="00902921">
      <w:pPr>
        <w:spacing w:line="360" w:lineRule="exact"/>
        <w:jc w:val="center"/>
        <w:rPr>
          <w:color w:val="FF0000"/>
          <w:szCs w:val="21"/>
        </w:rPr>
      </w:pPr>
      <w:r>
        <w:rPr>
          <w:rFonts w:hAnsi="宋体"/>
          <w:color w:val="000000"/>
          <w:szCs w:val="21"/>
        </w:rPr>
        <w:t>表</w:t>
      </w:r>
      <w:r>
        <w:rPr>
          <w:color w:val="000000"/>
          <w:szCs w:val="21"/>
        </w:rPr>
        <w:t xml:space="preserve">7-1 </w:t>
      </w:r>
      <w:r>
        <w:rPr>
          <w:rFonts w:hAnsi="宋体"/>
          <w:color w:val="000000"/>
          <w:szCs w:val="21"/>
        </w:rPr>
        <w:t>考核环节及权重表</w:t>
      </w:r>
      <w:r>
        <w:rPr>
          <w:color w:val="FF0000"/>
          <w:szCs w:val="21"/>
        </w:rPr>
        <w:t xml:space="preserve"> </w:t>
      </w:r>
    </w:p>
    <w:tbl>
      <w:tblPr>
        <w:tblpPr w:leftFromText="180" w:rightFromText="180" w:vertAnchor="text" w:horzAnchor="page" w:tblpX="1920"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642"/>
        <w:gridCol w:w="1058"/>
        <w:gridCol w:w="955"/>
        <w:gridCol w:w="1058"/>
        <w:gridCol w:w="1058"/>
        <w:gridCol w:w="1554"/>
      </w:tblGrid>
      <w:tr w:rsidR="00902921">
        <w:tc>
          <w:tcPr>
            <w:tcW w:w="1197" w:type="dxa"/>
            <w:vMerge w:val="restart"/>
            <w:vAlign w:val="center"/>
          </w:tcPr>
          <w:p w:rsidR="00902921" w:rsidRDefault="00902921">
            <w:pPr>
              <w:spacing w:line="360" w:lineRule="exact"/>
              <w:jc w:val="center"/>
              <w:rPr>
                <w:b/>
                <w:color w:val="000000"/>
              </w:rPr>
            </w:pPr>
            <w:r>
              <w:rPr>
                <w:rFonts w:hAnsi="宋体"/>
                <w:b/>
                <w:color w:val="000000"/>
              </w:rPr>
              <w:t>学习目标</w:t>
            </w:r>
          </w:p>
        </w:tc>
        <w:tc>
          <w:tcPr>
            <w:tcW w:w="1642" w:type="dxa"/>
            <w:vMerge w:val="restart"/>
            <w:vAlign w:val="center"/>
          </w:tcPr>
          <w:p w:rsidR="00902921" w:rsidRDefault="00902921">
            <w:pPr>
              <w:spacing w:line="360" w:lineRule="exact"/>
              <w:jc w:val="center"/>
              <w:rPr>
                <w:b/>
                <w:color w:val="000000"/>
              </w:rPr>
            </w:pPr>
            <w:r>
              <w:rPr>
                <w:rFonts w:hAnsi="宋体"/>
                <w:b/>
                <w:color w:val="000000"/>
              </w:rPr>
              <w:t>支撑毕业要求</w:t>
            </w:r>
          </w:p>
        </w:tc>
        <w:tc>
          <w:tcPr>
            <w:tcW w:w="4129" w:type="dxa"/>
            <w:gridSpan w:val="4"/>
            <w:vAlign w:val="center"/>
          </w:tcPr>
          <w:p w:rsidR="00902921" w:rsidRDefault="00902921">
            <w:pPr>
              <w:spacing w:line="360" w:lineRule="exact"/>
              <w:jc w:val="center"/>
              <w:rPr>
                <w:b/>
                <w:color w:val="000000"/>
              </w:rPr>
            </w:pPr>
            <w:r>
              <w:rPr>
                <w:rFonts w:hAnsi="宋体"/>
                <w:b/>
                <w:color w:val="000000"/>
              </w:rPr>
              <w:t>评价方式及成绩比例（</w:t>
            </w:r>
            <w:r>
              <w:rPr>
                <w:b/>
                <w:color w:val="000000"/>
              </w:rPr>
              <w:t>%)</w:t>
            </w:r>
          </w:p>
        </w:tc>
        <w:tc>
          <w:tcPr>
            <w:tcW w:w="1554" w:type="dxa"/>
            <w:vMerge w:val="restart"/>
            <w:vAlign w:val="center"/>
          </w:tcPr>
          <w:p w:rsidR="00902921" w:rsidRDefault="00902921">
            <w:pPr>
              <w:spacing w:line="360" w:lineRule="exact"/>
              <w:jc w:val="center"/>
              <w:rPr>
                <w:b/>
                <w:color w:val="000000"/>
              </w:rPr>
            </w:pPr>
            <w:r>
              <w:rPr>
                <w:rFonts w:hAnsi="宋体"/>
                <w:b/>
                <w:color w:val="000000"/>
              </w:rPr>
              <w:t>成绩比例</w:t>
            </w:r>
          </w:p>
          <w:p w:rsidR="00902921" w:rsidRDefault="00902921">
            <w:pPr>
              <w:spacing w:line="360" w:lineRule="exact"/>
              <w:jc w:val="center"/>
              <w:rPr>
                <w:b/>
                <w:color w:val="000000"/>
              </w:rPr>
            </w:pPr>
            <w:r>
              <w:rPr>
                <w:rFonts w:hAnsi="宋体"/>
                <w:b/>
                <w:color w:val="000000"/>
              </w:rPr>
              <w:t>（</w:t>
            </w:r>
            <w:r>
              <w:rPr>
                <w:b/>
                <w:color w:val="000000"/>
              </w:rPr>
              <w:t>%</w:t>
            </w:r>
            <w:r>
              <w:rPr>
                <w:rFonts w:hAnsi="宋体"/>
                <w:b/>
                <w:color w:val="000000"/>
              </w:rPr>
              <w:t>）</w:t>
            </w:r>
          </w:p>
        </w:tc>
      </w:tr>
      <w:tr w:rsidR="00902921">
        <w:trPr>
          <w:trHeight w:val="289"/>
        </w:trPr>
        <w:tc>
          <w:tcPr>
            <w:tcW w:w="1197" w:type="dxa"/>
            <w:vMerge/>
            <w:vAlign w:val="center"/>
          </w:tcPr>
          <w:p w:rsidR="00902921" w:rsidRDefault="00902921">
            <w:pPr>
              <w:spacing w:line="360" w:lineRule="exact"/>
              <w:jc w:val="center"/>
              <w:rPr>
                <w:b/>
                <w:color w:val="000000"/>
              </w:rPr>
            </w:pPr>
          </w:p>
        </w:tc>
        <w:tc>
          <w:tcPr>
            <w:tcW w:w="1642" w:type="dxa"/>
            <w:vMerge/>
            <w:vAlign w:val="center"/>
          </w:tcPr>
          <w:p w:rsidR="00902921" w:rsidRDefault="00902921">
            <w:pPr>
              <w:spacing w:line="360" w:lineRule="exact"/>
              <w:jc w:val="center"/>
              <w:rPr>
                <w:b/>
                <w:color w:val="000000"/>
              </w:rPr>
            </w:pPr>
          </w:p>
        </w:tc>
        <w:tc>
          <w:tcPr>
            <w:tcW w:w="2013" w:type="dxa"/>
            <w:gridSpan w:val="2"/>
            <w:vAlign w:val="center"/>
          </w:tcPr>
          <w:p w:rsidR="00902921" w:rsidRDefault="00902921">
            <w:pPr>
              <w:spacing w:line="360" w:lineRule="exact"/>
              <w:jc w:val="center"/>
              <w:rPr>
                <w:b/>
                <w:color w:val="000000"/>
              </w:rPr>
            </w:pPr>
            <w:r>
              <w:rPr>
                <w:rFonts w:hAnsi="宋体"/>
                <w:b/>
                <w:color w:val="000000"/>
              </w:rPr>
              <w:t>平时成绩</w:t>
            </w:r>
          </w:p>
        </w:tc>
        <w:tc>
          <w:tcPr>
            <w:tcW w:w="1058" w:type="dxa"/>
            <w:vMerge w:val="restart"/>
            <w:vAlign w:val="center"/>
          </w:tcPr>
          <w:p w:rsidR="00902921" w:rsidRDefault="00902921">
            <w:pPr>
              <w:spacing w:line="360" w:lineRule="exact"/>
              <w:jc w:val="center"/>
              <w:rPr>
                <w:b/>
                <w:color w:val="000000"/>
              </w:rPr>
            </w:pPr>
            <w:r>
              <w:rPr>
                <w:rFonts w:hAnsi="宋体"/>
                <w:b/>
                <w:color w:val="000000"/>
              </w:rPr>
              <w:t>实验</w:t>
            </w:r>
          </w:p>
          <w:p w:rsidR="00902921" w:rsidRDefault="00902921">
            <w:pPr>
              <w:spacing w:line="360" w:lineRule="exact"/>
              <w:jc w:val="center"/>
              <w:rPr>
                <w:b/>
                <w:color w:val="000000"/>
              </w:rPr>
            </w:pPr>
            <w:r>
              <w:rPr>
                <w:rFonts w:hAnsi="宋体"/>
                <w:b/>
                <w:color w:val="000000"/>
              </w:rPr>
              <w:t>成绩</w:t>
            </w:r>
          </w:p>
          <w:p w:rsidR="00902921" w:rsidRDefault="00902921">
            <w:pPr>
              <w:spacing w:line="360" w:lineRule="exact"/>
              <w:jc w:val="center"/>
              <w:rPr>
                <w:b/>
                <w:color w:val="000000"/>
              </w:rPr>
            </w:pPr>
            <w:r>
              <w:rPr>
                <w:rFonts w:hAnsi="宋体"/>
                <w:b/>
                <w:color w:val="000000"/>
              </w:rPr>
              <w:t>（</w:t>
            </w:r>
            <w:r>
              <w:rPr>
                <w:b/>
                <w:color w:val="000000"/>
              </w:rPr>
              <w:t>30%</w:t>
            </w:r>
            <w:r>
              <w:rPr>
                <w:rFonts w:hAnsi="宋体"/>
                <w:b/>
                <w:color w:val="000000"/>
              </w:rPr>
              <w:t>）</w:t>
            </w:r>
          </w:p>
        </w:tc>
        <w:tc>
          <w:tcPr>
            <w:tcW w:w="1058" w:type="dxa"/>
            <w:vMerge w:val="restart"/>
            <w:vAlign w:val="center"/>
          </w:tcPr>
          <w:p w:rsidR="00902921" w:rsidRDefault="00902921">
            <w:pPr>
              <w:spacing w:line="360" w:lineRule="exact"/>
              <w:jc w:val="center"/>
              <w:rPr>
                <w:b/>
                <w:color w:val="000000"/>
              </w:rPr>
            </w:pPr>
            <w:r>
              <w:rPr>
                <w:rFonts w:hAnsi="宋体"/>
                <w:b/>
                <w:color w:val="000000"/>
              </w:rPr>
              <w:t>期末</w:t>
            </w:r>
          </w:p>
          <w:p w:rsidR="00902921" w:rsidRDefault="00902921">
            <w:pPr>
              <w:spacing w:line="360" w:lineRule="exact"/>
              <w:jc w:val="center"/>
              <w:rPr>
                <w:b/>
                <w:color w:val="000000"/>
              </w:rPr>
            </w:pPr>
            <w:r>
              <w:rPr>
                <w:rFonts w:hAnsi="宋体"/>
                <w:b/>
                <w:color w:val="000000"/>
              </w:rPr>
              <w:t>考试</w:t>
            </w:r>
          </w:p>
          <w:p w:rsidR="00902921" w:rsidRDefault="00902921">
            <w:pPr>
              <w:spacing w:line="360" w:lineRule="exact"/>
              <w:jc w:val="center"/>
              <w:rPr>
                <w:b/>
                <w:color w:val="000000"/>
              </w:rPr>
            </w:pPr>
            <w:r>
              <w:rPr>
                <w:rFonts w:hAnsi="宋体"/>
                <w:b/>
                <w:color w:val="000000"/>
              </w:rPr>
              <w:t>（</w:t>
            </w:r>
            <w:r>
              <w:rPr>
                <w:b/>
                <w:color w:val="000000"/>
              </w:rPr>
              <w:t>40%</w:t>
            </w:r>
            <w:r>
              <w:rPr>
                <w:rFonts w:hAnsi="宋体"/>
                <w:b/>
                <w:color w:val="000000"/>
              </w:rPr>
              <w:t>）</w:t>
            </w:r>
          </w:p>
        </w:tc>
        <w:tc>
          <w:tcPr>
            <w:tcW w:w="1554" w:type="dxa"/>
            <w:vMerge/>
            <w:vAlign w:val="center"/>
          </w:tcPr>
          <w:p w:rsidR="00902921" w:rsidRDefault="00902921">
            <w:pPr>
              <w:spacing w:line="360" w:lineRule="exact"/>
              <w:jc w:val="center"/>
              <w:rPr>
                <w:b/>
                <w:color w:val="000000"/>
              </w:rPr>
            </w:pPr>
          </w:p>
        </w:tc>
      </w:tr>
      <w:tr w:rsidR="00902921">
        <w:trPr>
          <w:trHeight w:val="441"/>
        </w:trPr>
        <w:tc>
          <w:tcPr>
            <w:tcW w:w="1197" w:type="dxa"/>
            <w:vMerge/>
            <w:vAlign w:val="center"/>
          </w:tcPr>
          <w:p w:rsidR="00902921" w:rsidRDefault="00902921">
            <w:pPr>
              <w:spacing w:line="360" w:lineRule="exact"/>
              <w:jc w:val="center"/>
              <w:rPr>
                <w:b/>
                <w:color w:val="000000"/>
              </w:rPr>
            </w:pPr>
          </w:p>
        </w:tc>
        <w:tc>
          <w:tcPr>
            <w:tcW w:w="1642" w:type="dxa"/>
            <w:vMerge/>
            <w:vAlign w:val="center"/>
          </w:tcPr>
          <w:p w:rsidR="00902921" w:rsidRDefault="00902921">
            <w:pPr>
              <w:spacing w:line="360" w:lineRule="exact"/>
              <w:jc w:val="center"/>
              <w:rPr>
                <w:b/>
                <w:color w:val="000000"/>
              </w:rPr>
            </w:pPr>
          </w:p>
        </w:tc>
        <w:tc>
          <w:tcPr>
            <w:tcW w:w="1058" w:type="dxa"/>
            <w:vAlign w:val="center"/>
          </w:tcPr>
          <w:p w:rsidR="00902921" w:rsidRDefault="00902921">
            <w:pPr>
              <w:spacing w:line="360" w:lineRule="exact"/>
              <w:jc w:val="center"/>
              <w:rPr>
                <w:b/>
                <w:color w:val="000000"/>
              </w:rPr>
            </w:pPr>
            <w:r>
              <w:rPr>
                <w:rFonts w:hAnsi="宋体"/>
                <w:b/>
                <w:color w:val="000000"/>
              </w:rPr>
              <w:t>课后</w:t>
            </w:r>
          </w:p>
          <w:p w:rsidR="00902921" w:rsidRDefault="00902921">
            <w:pPr>
              <w:spacing w:line="360" w:lineRule="exact"/>
              <w:jc w:val="center"/>
              <w:rPr>
                <w:b/>
                <w:color w:val="000000"/>
              </w:rPr>
            </w:pPr>
            <w:r>
              <w:rPr>
                <w:rFonts w:hAnsi="宋体"/>
                <w:b/>
                <w:color w:val="000000"/>
              </w:rPr>
              <w:t>作业</w:t>
            </w:r>
          </w:p>
          <w:p w:rsidR="00902921" w:rsidRDefault="00902921">
            <w:pPr>
              <w:spacing w:line="360" w:lineRule="exact"/>
              <w:jc w:val="center"/>
              <w:rPr>
                <w:b/>
                <w:color w:val="000000"/>
              </w:rPr>
            </w:pPr>
            <w:r>
              <w:rPr>
                <w:rFonts w:hAnsi="宋体"/>
                <w:b/>
                <w:color w:val="000000"/>
              </w:rPr>
              <w:t>（</w:t>
            </w:r>
            <w:r>
              <w:rPr>
                <w:b/>
                <w:color w:val="000000"/>
              </w:rPr>
              <w:t>25%</w:t>
            </w:r>
            <w:r>
              <w:rPr>
                <w:rFonts w:hAnsi="宋体"/>
                <w:b/>
                <w:color w:val="000000"/>
              </w:rPr>
              <w:t>）</w:t>
            </w:r>
          </w:p>
        </w:tc>
        <w:tc>
          <w:tcPr>
            <w:tcW w:w="955" w:type="dxa"/>
            <w:vAlign w:val="center"/>
          </w:tcPr>
          <w:p w:rsidR="00902921" w:rsidRDefault="00902921">
            <w:pPr>
              <w:spacing w:line="360" w:lineRule="exact"/>
              <w:jc w:val="center"/>
              <w:rPr>
                <w:b/>
                <w:color w:val="000000"/>
              </w:rPr>
            </w:pPr>
            <w:r>
              <w:rPr>
                <w:rFonts w:hAnsi="宋体"/>
                <w:b/>
                <w:color w:val="000000"/>
              </w:rPr>
              <w:t>课堂</w:t>
            </w:r>
          </w:p>
          <w:p w:rsidR="00902921" w:rsidRDefault="00902921">
            <w:pPr>
              <w:spacing w:line="360" w:lineRule="exact"/>
              <w:jc w:val="center"/>
              <w:rPr>
                <w:b/>
                <w:color w:val="000000"/>
              </w:rPr>
            </w:pPr>
            <w:r>
              <w:rPr>
                <w:rFonts w:hAnsi="宋体"/>
                <w:b/>
                <w:color w:val="000000"/>
              </w:rPr>
              <w:t>表现</w:t>
            </w:r>
          </w:p>
          <w:p w:rsidR="00902921" w:rsidRDefault="00902921">
            <w:pPr>
              <w:spacing w:line="360" w:lineRule="exact"/>
              <w:jc w:val="center"/>
              <w:rPr>
                <w:b/>
                <w:color w:val="000000"/>
              </w:rPr>
            </w:pPr>
            <w:r>
              <w:rPr>
                <w:rFonts w:hAnsi="宋体"/>
                <w:b/>
                <w:color w:val="000000"/>
              </w:rPr>
              <w:t>（</w:t>
            </w:r>
            <w:r>
              <w:rPr>
                <w:b/>
                <w:color w:val="000000"/>
              </w:rPr>
              <w:t>5%</w:t>
            </w:r>
            <w:r>
              <w:rPr>
                <w:rFonts w:hAnsi="宋体"/>
                <w:b/>
                <w:color w:val="000000"/>
              </w:rPr>
              <w:t>）</w:t>
            </w:r>
          </w:p>
        </w:tc>
        <w:tc>
          <w:tcPr>
            <w:tcW w:w="1058" w:type="dxa"/>
            <w:vMerge/>
            <w:vAlign w:val="center"/>
          </w:tcPr>
          <w:p w:rsidR="00902921" w:rsidRDefault="00902921">
            <w:pPr>
              <w:spacing w:line="360" w:lineRule="exact"/>
              <w:jc w:val="center"/>
              <w:rPr>
                <w:b/>
                <w:color w:val="000000"/>
              </w:rPr>
            </w:pPr>
          </w:p>
        </w:tc>
        <w:tc>
          <w:tcPr>
            <w:tcW w:w="1058" w:type="dxa"/>
            <w:vMerge/>
            <w:vAlign w:val="center"/>
          </w:tcPr>
          <w:p w:rsidR="00902921" w:rsidRDefault="00902921">
            <w:pPr>
              <w:spacing w:line="360" w:lineRule="exact"/>
              <w:jc w:val="center"/>
              <w:rPr>
                <w:b/>
                <w:color w:val="000000"/>
              </w:rPr>
            </w:pPr>
          </w:p>
        </w:tc>
        <w:tc>
          <w:tcPr>
            <w:tcW w:w="1554" w:type="dxa"/>
            <w:vMerge/>
            <w:vAlign w:val="center"/>
          </w:tcPr>
          <w:p w:rsidR="00902921" w:rsidRDefault="00902921">
            <w:pPr>
              <w:spacing w:line="360" w:lineRule="exact"/>
              <w:jc w:val="center"/>
              <w:rPr>
                <w:b/>
                <w:color w:val="000000"/>
              </w:rPr>
            </w:pPr>
          </w:p>
        </w:tc>
      </w:tr>
      <w:tr w:rsidR="00902921">
        <w:trPr>
          <w:trHeight w:val="336"/>
        </w:trPr>
        <w:tc>
          <w:tcPr>
            <w:tcW w:w="1197" w:type="dxa"/>
            <w:vMerge w:val="restart"/>
            <w:vAlign w:val="center"/>
          </w:tcPr>
          <w:p w:rsidR="00902921" w:rsidRDefault="00902921">
            <w:pPr>
              <w:spacing w:line="360" w:lineRule="exact"/>
              <w:jc w:val="center"/>
              <w:rPr>
                <w:rFonts w:hAnsi="宋体"/>
                <w:bCs/>
                <w:color w:val="000000"/>
              </w:rPr>
            </w:pPr>
            <w:r>
              <w:rPr>
                <w:rFonts w:hAnsi="宋体"/>
                <w:bCs/>
                <w:color w:val="000000"/>
              </w:rPr>
              <w:t>学习目标</w:t>
            </w:r>
            <w:r>
              <w:rPr>
                <w:bCs/>
                <w:color w:val="000000"/>
              </w:rPr>
              <w:t>1</w:t>
            </w:r>
          </w:p>
          <w:p w:rsidR="00902921" w:rsidRDefault="00902921">
            <w:pPr>
              <w:spacing w:line="360" w:lineRule="exact"/>
              <w:jc w:val="center"/>
              <w:rPr>
                <w:bCs/>
                <w:color w:val="000000"/>
              </w:rPr>
            </w:pPr>
          </w:p>
        </w:tc>
        <w:tc>
          <w:tcPr>
            <w:tcW w:w="1642" w:type="dxa"/>
            <w:vAlign w:val="center"/>
          </w:tcPr>
          <w:p w:rsidR="00902921" w:rsidRDefault="00902921">
            <w:pPr>
              <w:spacing w:line="360" w:lineRule="exact"/>
              <w:jc w:val="center"/>
              <w:rPr>
                <w:bCs/>
                <w:color w:val="000000"/>
              </w:rPr>
            </w:pPr>
            <w:r>
              <w:rPr>
                <w:rFonts w:hAnsi="宋体"/>
                <w:bCs/>
                <w:color w:val="000000"/>
              </w:rPr>
              <w:t>指标点</w:t>
            </w:r>
            <w:r>
              <w:rPr>
                <w:rFonts w:hint="eastAsia"/>
                <w:bCs/>
                <w:color w:val="000000"/>
              </w:rPr>
              <w:t>1</w:t>
            </w:r>
            <w:r>
              <w:rPr>
                <w:bCs/>
                <w:color w:val="000000"/>
              </w:rPr>
              <w:t>.</w:t>
            </w:r>
            <w:r>
              <w:rPr>
                <w:rFonts w:hint="eastAsia"/>
                <w:bCs/>
                <w:color w:val="000000"/>
              </w:rPr>
              <w:t>2</w:t>
            </w:r>
          </w:p>
        </w:tc>
        <w:tc>
          <w:tcPr>
            <w:tcW w:w="1058" w:type="dxa"/>
            <w:vAlign w:val="center"/>
          </w:tcPr>
          <w:p w:rsidR="00902921" w:rsidRDefault="00902921">
            <w:pPr>
              <w:spacing w:line="360" w:lineRule="exact"/>
              <w:jc w:val="center"/>
              <w:rPr>
                <w:bCs/>
                <w:color w:val="000000"/>
              </w:rPr>
            </w:pPr>
            <w:r>
              <w:rPr>
                <w:rFonts w:hint="eastAsia"/>
                <w:bCs/>
                <w:color w:val="000000"/>
              </w:rPr>
              <w:t>10</w:t>
            </w:r>
          </w:p>
        </w:tc>
        <w:tc>
          <w:tcPr>
            <w:tcW w:w="955" w:type="dxa"/>
            <w:vAlign w:val="center"/>
          </w:tcPr>
          <w:p w:rsidR="00902921" w:rsidRDefault="00902921">
            <w:pPr>
              <w:spacing w:line="360" w:lineRule="exact"/>
              <w:jc w:val="center"/>
              <w:rPr>
                <w:bCs/>
                <w:color w:val="000000"/>
              </w:rPr>
            </w:pPr>
            <w:r>
              <w:rPr>
                <w:bCs/>
                <w:color w:val="000000"/>
              </w:rPr>
              <w:t>5</w:t>
            </w:r>
          </w:p>
        </w:tc>
        <w:tc>
          <w:tcPr>
            <w:tcW w:w="1058" w:type="dxa"/>
            <w:vAlign w:val="center"/>
          </w:tcPr>
          <w:p w:rsidR="00902921" w:rsidRDefault="00902921">
            <w:pPr>
              <w:spacing w:line="360" w:lineRule="exact"/>
              <w:jc w:val="center"/>
              <w:rPr>
                <w:bCs/>
                <w:color w:val="000000"/>
              </w:rPr>
            </w:pPr>
            <w:r>
              <w:rPr>
                <w:rFonts w:hint="eastAsia"/>
                <w:bCs/>
                <w:color w:val="000000"/>
              </w:rPr>
              <w:t>10</w:t>
            </w:r>
          </w:p>
        </w:tc>
        <w:tc>
          <w:tcPr>
            <w:tcW w:w="1058" w:type="dxa"/>
            <w:vAlign w:val="center"/>
          </w:tcPr>
          <w:p w:rsidR="00902921" w:rsidRDefault="00902921">
            <w:pPr>
              <w:spacing w:line="360" w:lineRule="exact"/>
              <w:jc w:val="center"/>
              <w:rPr>
                <w:bCs/>
                <w:color w:val="000000"/>
              </w:rPr>
            </w:pPr>
            <w:r>
              <w:rPr>
                <w:bCs/>
                <w:color w:val="000000"/>
              </w:rPr>
              <w:t>10</w:t>
            </w:r>
          </w:p>
        </w:tc>
        <w:tc>
          <w:tcPr>
            <w:tcW w:w="1554" w:type="dxa"/>
            <w:vAlign w:val="center"/>
          </w:tcPr>
          <w:p w:rsidR="00902921" w:rsidRDefault="00902921">
            <w:pPr>
              <w:spacing w:line="360" w:lineRule="exact"/>
              <w:jc w:val="center"/>
              <w:rPr>
                <w:bCs/>
                <w:color w:val="000000"/>
              </w:rPr>
            </w:pPr>
            <w:r>
              <w:rPr>
                <w:bCs/>
                <w:color w:val="000000"/>
              </w:rPr>
              <w:t>20</w:t>
            </w:r>
          </w:p>
        </w:tc>
      </w:tr>
      <w:tr w:rsidR="00902921">
        <w:tc>
          <w:tcPr>
            <w:tcW w:w="1197" w:type="dxa"/>
            <w:vMerge/>
            <w:vAlign w:val="center"/>
          </w:tcPr>
          <w:p w:rsidR="00902921" w:rsidRDefault="00902921">
            <w:pPr>
              <w:spacing w:line="360" w:lineRule="exact"/>
              <w:jc w:val="center"/>
              <w:rPr>
                <w:bCs/>
                <w:color w:val="000000"/>
              </w:rPr>
            </w:pPr>
          </w:p>
        </w:tc>
        <w:tc>
          <w:tcPr>
            <w:tcW w:w="1642" w:type="dxa"/>
            <w:vAlign w:val="center"/>
          </w:tcPr>
          <w:p w:rsidR="00902921" w:rsidRDefault="00902921">
            <w:pPr>
              <w:spacing w:line="360" w:lineRule="exact"/>
              <w:jc w:val="center"/>
              <w:rPr>
                <w:bCs/>
                <w:color w:val="000000"/>
              </w:rPr>
            </w:pPr>
            <w:r>
              <w:rPr>
                <w:rFonts w:hAnsi="宋体"/>
                <w:bCs/>
                <w:color w:val="000000"/>
              </w:rPr>
              <w:t>指标点</w:t>
            </w:r>
            <w:r>
              <w:rPr>
                <w:rFonts w:hint="eastAsia"/>
                <w:bCs/>
                <w:color w:val="000000"/>
              </w:rPr>
              <w:t>1</w:t>
            </w:r>
            <w:r>
              <w:rPr>
                <w:bCs/>
                <w:color w:val="000000"/>
              </w:rPr>
              <w:t>.</w:t>
            </w:r>
            <w:r>
              <w:rPr>
                <w:rFonts w:hint="eastAsia"/>
                <w:bCs/>
                <w:color w:val="000000"/>
              </w:rPr>
              <w:t>4</w:t>
            </w:r>
          </w:p>
        </w:tc>
        <w:tc>
          <w:tcPr>
            <w:tcW w:w="1058" w:type="dxa"/>
            <w:vAlign w:val="center"/>
          </w:tcPr>
          <w:p w:rsidR="00902921" w:rsidRDefault="00902921">
            <w:pPr>
              <w:spacing w:line="360" w:lineRule="exact"/>
              <w:jc w:val="center"/>
              <w:rPr>
                <w:bCs/>
                <w:color w:val="000000"/>
              </w:rPr>
            </w:pPr>
            <w:r>
              <w:rPr>
                <w:rFonts w:hint="eastAsia"/>
                <w:bCs/>
                <w:color w:val="000000"/>
              </w:rPr>
              <w:t>5</w:t>
            </w:r>
          </w:p>
        </w:tc>
        <w:tc>
          <w:tcPr>
            <w:tcW w:w="955" w:type="dxa"/>
            <w:vAlign w:val="center"/>
          </w:tcPr>
          <w:p w:rsidR="00902921" w:rsidRDefault="00902921">
            <w:pPr>
              <w:spacing w:line="360" w:lineRule="exact"/>
              <w:jc w:val="center"/>
              <w:rPr>
                <w:bCs/>
                <w:color w:val="000000"/>
              </w:rPr>
            </w:pPr>
          </w:p>
        </w:tc>
        <w:tc>
          <w:tcPr>
            <w:tcW w:w="1058" w:type="dxa"/>
            <w:vAlign w:val="center"/>
          </w:tcPr>
          <w:p w:rsidR="00902921" w:rsidRDefault="00902921">
            <w:pPr>
              <w:spacing w:line="360" w:lineRule="exact"/>
              <w:jc w:val="center"/>
              <w:rPr>
                <w:bCs/>
                <w:color w:val="000000"/>
              </w:rPr>
            </w:pPr>
            <w:r>
              <w:rPr>
                <w:rFonts w:hint="eastAsia"/>
                <w:bCs/>
                <w:color w:val="000000"/>
              </w:rPr>
              <w:t>5</w:t>
            </w:r>
          </w:p>
        </w:tc>
        <w:tc>
          <w:tcPr>
            <w:tcW w:w="1058" w:type="dxa"/>
            <w:vAlign w:val="center"/>
          </w:tcPr>
          <w:p w:rsidR="00902921" w:rsidRDefault="00902921">
            <w:pPr>
              <w:spacing w:line="360" w:lineRule="exact"/>
              <w:jc w:val="center"/>
              <w:rPr>
                <w:bCs/>
                <w:color w:val="000000"/>
              </w:rPr>
            </w:pPr>
            <w:r>
              <w:rPr>
                <w:bCs/>
                <w:color w:val="000000"/>
              </w:rPr>
              <w:t>20</w:t>
            </w:r>
          </w:p>
        </w:tc>
        <w:tc>
          <w:tcPr>
            <w:tcW w:w="1554" w:type="dxa"/>
            <w:vAlign w:val="center"/>
          </w:tcPr>
          <w:p w:rsidR="00902921" w:rsidRDefault="00902921">
            <w:pPr>
              <w:spacing w:line="360" w:lineRule="exact"/>
              <w:jc w:val="center"/>
              <w:rPr>
                <w:bCs/>
                <w:color w:val="000000"/>
              </w:rPr>
            </w:pPr>
            <w:r>
              <w:rPr>
                <w:bCs/>
                <w:color w:val="000000"/>
              </w:rPr>
              <w:t>50</w:t>
            </w:r>
          </w:p>
        </w:tc>
      </w:tr>
      <w:tr w:rsidR="00902921">
        <w:tc>
          <w:tcPr>
            <w:tcW w:w="1197" w:type="dxa"/>
            <w:vAlign w:val="center"/>
          </w:tcPr>
          <w:p w:rsidR="00902921" w:rsidRDefault="00902921">
            <w:pPr>
              <w:spacing w:line="360" w:lineRule="exact"/>
              <w:jc w:val="center"/>
              <w:rPr>
                <w:bCs/>
                <w:color w:val="000000"/>
              </w:rPr>
            </w:pPr>
            <w:r>
              <w:rPr>
                <w:rFonts w:hAnsi="宋体"/>
                <w:bCs/>
                <w:color w:val="000000"/>
              </w:rPr>
              <w:t>学习目标</w:t>
            </w:r>
            <w:r>
              <w:rPr>
                <w:rFonts w:hint="eastAsia"/>
                <w:bCs/>
                <w:color w:val="000000"/>
              </w:rPr>
              <w:t>2</w:t>
            </w:r>
          </w:p>
        </w:tc>
        <w:tc>
          <w:tcPr>
            <w:tcW w:w="1642" w:type="dxa"/>
            <w:vAlign w:val="center"/>
          </w:tcPr>
          <w:p w:rsidR="00902921" w:rsidRDefault="00902921">
            <w:pPr>
              <w:spacing w:line="360" w:lineRule="exact"/>
              <w:jc w:val="center"/>
              <w:rPr>
                <w:bCs/>
                <w:color w:val="000000"/>
              </w:rPr>
            </w:pPr>
            <w:r>
              <w:rPr>
                <w:rFonts w:hAnsi="宋体"/>
                <w:bCs/>
                <w:color w:val="000000"/>
              </w:rPr>
              <w:t>指标点</w:t>
            </w:r>
            <w:r>
              <w:rPr>
                <w:rFonts w:hint="eastAsia"/>
                <w:bCs/>
                <w:color w:val="000000"/>
              </w:rPr>
              <w:t>2</w:t>
            </w:r>
            <w:r>
              <w:rPr>
                <w:bCs/>
                <w:color w:val="000000"/>
              </w:rPr>
              <w:t>.1</w:t>
            </w:r>
          </w:p>
        </w:tc>
        <w:tc>
          <w:tcPr>
            <w:tcW w:w="1058" w:type="dxa"/>
            <w:vAlign w:val="center"/>
          </w:tcPr>
          <w:p w:rsidR="00902921" w:rsidRDefault="00902921">
            <w:pPr>
              <w:spacing w:line="360" w:lineRule="exact"/>
              <w:jc w:val="center"/>
              <w:rPr>
                <w:bCs/>
                <w:color w:val="000000"/>
              </w:rPr>
            </w:pPr>
            <w:r>
              <w:rPr>
                <w:bCs/>
                <w:color w:val="000000"/>
              </w:rPr>
              <w:t>10</w:t>
            </w:r>
          </w:p>
        </w:tc>
        <w:tc>
          <w:tcPr>
            <w:tcW w:w="955" w:type="dxa"/>
            <w:vAlign w:val="center"/>
          </w:tcPr>
          <w:p w:rsidR="00902921" w:rsidRDefault="00902921">
            <w:pPr>
              <w:spacing w:line="360" w:lineRule="exact"/>
              <w:jc w:val="center"/>
              <w:rPr>
                <w:bCs/>
                <w:color w:val="000000"/>
              </w:rPr>
            </w:pPr>
            <w:r>
              <w:rPr>
                <w:rFonts w:hint="eastAsia"/>
                <w:bCs/>
                <w:color w:val="000000"/>
              </w:rPr>
              <w:t>5</w:t>
            </w:r>
          </w:p>
        </w:tc>
        <w:tc>
          <w:tcPr>
            <w:tcW w:w="1058" w:type="dxa"/>
            <w:vAlign w:val="center"/>
          </w:tcPr>
          <w:p w:rsidR="00902921" w:rsidRDefault="00902921">
            <w:pPr>
              <w:spacing w:line="360" w:lineRule="exact"/>
              <w:jc w:val="center"/>
              <w:rPr>
                <w:bCs/>
                <w:color w:val="000000"/>
              </w:rPr>
            </w:pPr>
            <w:r>
              <w:rPr>
                <w:bCs/>
                <w:color w:val="000000"/>
              </w:rPr>
              <w:t>10</w:t>
            </w:r>
          </w:p>
        </w:tc>
        <w:tc>
          <w:tcPr>
            <w:tcW w:w="1058" w:type="dxa"/>
            <w:vAlign w:val="center"/>
          </w:tcPr>
          <w:p w:rsidR="00902921" w:rsidRDefault="00902921">
            <w:pPr>
              <w:spacing w:line="360" w:lineRule="exact"/>
              <w:jc w:val="center"/>
              <w:rPr>
                <w:bCs/>
                <w:color w:val="000000"/>
              </w:rPr>
            </w:pPr>
            <w:r>
              <w:rPr>
                <w:bCs/>
                <w:color w:val="000000"/>
              </w:rPr>
              <w:t>10</w:t>
            </w:r>
          </w:p>
        </w:tc>
        <w:tc>
          <w:tcPr>
            <w:tcW w:w="1554" w:type="dxa"/>
            <w:vAlign w:val="center"/>
          </w:tcPr>
          <w:p w:rsidR="00902921" w:rsidRDefault="00902921">
            <w:pPr>
              <w:spacing w:line="360" w:lineRule="exact"/>
              <w:jc w:val="center"/>
              <w:rPr>
                <w:bCs/>
                <w:color w:val="000000"/>
              </w:rPr>
            </w:pPr>
            <w:r>
              <w:rPr>
                <w:bCs/>
                <w:color w:val="000000"/>
              </w:rPr>
              <w:t>30</w:t>
            </w:r>
          </w:p>
        </w:tc>
      </w:tr>
      <w:tr w:rsidR="00902921">
        <w:tc>
          <w:tcPr>
            <w:tcW w:w="2839" w:type="dxa"/>
            <w:gridSpan w:val="2"/>
            <w:vAlign w:val="center"/>
          </w:tcPr>
          <w:p w:rsidR="00902921" w:rsidRDefault="00902921">
            <w:pPr>
              <w:spacing w:line="360" w:lineRule="exact"/>
              <w:jc w:val="center"/>
              <w:rPr>
                <w:bCs/>
                <w:color w:val="000000"/>
              </w:rPr>
            </w:pPr>
            <w:r>
              <w:rPr>
                <w:rFonts w:hAnsi="宋体"/>
                <w:bCs/>
                <w:color w:val="000000"/>
              </w:rPr>
              <w:t>合计</w:t>
            </w:r>
          </w:p>
        </w:tc>
        <w:tc>
          <w:tcPr>
            <w:tcW w:w="1058" w:type="dxa"/>
            <w:vAlign w:val="center"/>
          </w:tcPr>
          <w:p w:rsidR="00902921" w:rsidRDefault="00902921">
            <w:pPr>
              <w:spacing w:line="360" w:lineRule="exact"/>
              <w:jc w:val="center"/>
              <w:rPr>
                <w:bCs/>
                <w:color w:val="000000"/>
              </w:rPr>
            </w:pPr>
            <w:r>
              <w:rPr>
                <w:bCs/>
                <w:color w:val="000000"/>
              </w:rPr>
              <w:t>25</w:t>
            </w:r>
          </w:p>
        </w:tc>
        <w:tc>
          <w:tcPr>
            <w:tcW w:w="955" w:type="dxa"/>
            <w:vAlign w:val="center"/>
          </w:tcPr>
          <w:p w:rsidR="00902921" w:rsidRDefault="00902921">
            <w:pPr>
              <w:spacing w:line="360" w:lineRule="exact"/>
              <w:jc w:val="center"/>
              <w:rPr>
                <w:bCs/>
                <w:color w:val="000000"/>
              </w:rPr>
            </w:pPr>
            <w:r>
              <w:rPr>
                <w:rFonts w:hint="eastAsia"/>
                <w:bCs/>
                <w:color w:val="000000"/>
              </w:rPr>
              <w:t>10</w:t>
            </w:r>
          </w:p>
        </w:tc>
        <w:tc>
          <w:tcPr>
            <w:tcW w:w="1058" w:type="dxa"/>
            <w:vAlign w:val="center"/>
          </w:tcPr>
          <w:p w:rsidR="00902921" w:rsidRDefault="00902921">
            <w:pPr>
              <w:spacing w:line="360" w:lineRule="exact"/>
              <w:jc w:val="center"/>
              <w:rPr>
                <w:bCs/>
                <w:color w:val="000000"/>
              </w:rPr>
            </w:pPr>
            <w:r>
              <w:rPr>
                <w:rFonts w:hint="eastAsia"/>
                <w:bCs/>
                <w:color w:val="000000"/>
              </w:rPr>
              <w:t>25</w:t>
            </w:r>
          </w:p>
        </w:tc>
        <w:tc>
          <w:tcPr>
            <w:tcW w:w="1058" w:type="dxa"/>
            <w:vAlign w:val="center"/>
          </w:tcPr>
          <w:p w:rsidR="00902921" w:rsidRDefault="00902921">
            <w:pPr>
              <w:spacing w:line="360" w:lineRule="exact"/>
              <w:jc w:val="center"/>
              <w:rPr>
                <w:bCs/>
                <w:color w:val="000000"/>
              </w:rPr>
            </w:pPr>
            <w:r>
              <w:rPr>
                <w:bCs/>
                <w:color w:val="000000"/>
              </w:rPr>
              <w:t>40</w:t>
            </w:r>
          </w:p>
        </w:tc>
        <w:tc>
          <w:tcPr>
            <w:tcW w:w="1554" w:type="dxa"/>
            <w:vAlign w:val="center"/>
          </w:tcPr>
          <w:p w:rsidR="00902921" w:rsidRDefault="00902921">
            <w:pPr>
              <w:spacing w:line="360" w:lineRule="exact"/>
              <w:jc w:val="center"/>
              <w:rPr>
                <w:bCs/>
                <w:color w:val="000000"/>
              </w:rPr>
            </w:pPr>
            <w:r>
              <w:rPr>
                <w:bCs/>
                <w:color w:val="000000"/>
              </w:rPr>
              <w:t>100</w:t>
            </w:r>
          </w:p>
        </w:tc>
      </w:tr>
    </w:tbl>
    <w:p w:rsidR="00902921" w:rsidRDefault="00902921">
      <w:pPr>
        <w:spacing w:line="360" w:lineRule="exact"/>
        <w:jc w:val="center"/>
        <w:rPr>
          <w:color w:val="FF0000"/>
          <w:szCs w:val="21"/>
        </w:rPr>
      </w:pPr>
    </w:p>
    <w:p w:rsidR="00902921" w:rsidRDefault="00902921">
      <w:pPr>
        <w:adjustRightInd w:val="0"/>
        <w:snapToGrid w:val="0"/>
        <w:spacing w:beforeLines="100" w:before="312"/>
        <w:ind w:firstLineChars="200" w:firstLine="420"/>
        <w:jc w:val="left"/>
        <w:rPr>
          <w:kern w:val="0"/>
          <w:szCs w:val="21"/>
        </w:rPr>
      </w:pPr>
      <w:r>
        <w:rPr>
          <w:rFonts w:hAnsi="宋体"/>
          <w:kern w:val="0"/>
          <w:szCs w:val="21"/>
        </w:rPr>
        <w:t>（</w:t>
      </w:r>
      <w:r>
        <w:rPr>
          <w:kern w:val="0"/>
          <w:szCs w:val="21"/>
        </w:rPr>
        <w:t>2</w:t>
      </w:r>
      <w:r>
        <w:rPr>
          <w:rFonts w:hAnsi="宋体"/>
          <w:kern w:val="0"/>
          <w:szCs w:val="21"/>
        </w:rPr>
        <w:t>）考核内容及评价标准</w:t>
      </w:r>
    </w:p>
    <w:p w:rsidR="00902921" w:rsidRDefault="00902921">
      <w:pPr>
        <w:spacing w:line="360" w:lineRule="auto"/>
        <w:ind w:firstLineChars="200" w:firstLine="420"/>
        <w:rPr>
          <w:color w:val="000000"/>
          <w:szCs w:val="21"/>
        </w:rPr>
      </w:pPr>
      <w:r>
        <w:rPr>
          <w:bCs/>
          <w:kern w:val="0"/>
          <w:szCs w:val="21"/>
        </w:rPr>
        <w:t>1</w:t>
      </w:r>
      <w:r>
        <w:rPr>
          <w:rFonts w:hAnsi="宋体"/>
          <w:bCs/>
          <w:kern w:val="0"/>
          <w:szCs w:val="21"/>
        </w:rPr>
        <w:t>）平时成绩：占总成绩的</w:t>
      </w:r>
      <w:r>
        <w:rPr>
          <w:bCs/>
          <w:kern w:val="0"/>
          <w:szCs w:val="21"/>
        </w:rPr>
        <w:t>30%</w:t>
      </w:r>
      <w:r>
        <w:rPr>
          <w:rFonts w:hAnsi="宋体"/>
          <w:bCs/>
          <w:kern w:val="0"/>
          <w:szCs w:val="21"/>
        </w:rPr>
        <w:t>。</w:t>
      </w:r>
      <w:r>
        <w:rPr>
          <w:rFonts w:hAnsi="宋体"/>
          <w:kern w:val="0"/>
          <w:szCs w:val="21"/>
        </w:rPr>
        <w:t>由课后作业和课堂表现</w:t>
      </w:r>
      <w:r>
        <w:rPr>
          <w:kern w:val="0"/>
          <w:szCs w:val="21"/>
        </w:rPr>
        <w:t>2</w:t>
      </w:r>
      <w:r>
        <w:rPr>
          <w:rFonts w:hAnsi="宋体"/>
          <w:kern w:val="0"/>
          <w:szCs w:val="21"/>
        </w:rPr>
        <w:t>部分组成，课后作业</w:t>
      </w:r>
      <w:r>
        <w:rPr>
          <w:rFonts w:hAnsi="宋体"/>
          <w:color w:val="000000"/>
          <w:szCs w:val="21"/>
        </w:rPr>
        <w:t>主要针对课堂知识点，考核课程知识的理解和掌握程度，以及对课程知识的应用能力，通过课堂作业来验证所学的理论；</w:t>
      </w:r>
      <w:r>
        <w:rPr>
          <w:rFonts w:hAnsi="宋体"/>
          <w:kern w:val="0"/>
          <w:szCs w:val="21"/>
        </w:rPr>
        <w:t>课堂表现</w:t>
      </w:r>
      <w:r>
        <w:rPr>
          <w:rFonts w:hAnsi="宋体"/>
          <w:color w:val="000000"/>
          <w:szCs w:val="21"/>
        </w:rPr>
        <w:t>主要考核学生在课堂上的出勤及答问、讨论等表现。</w:t>
      </w:r>
      <w:r>
        <w:rPr>
          <w:rFonts w:hAnsi="宋体"/>
          <w:bCs/>
          <w:kern w:val="0"/>
          <w:szCs w:val="21"/>
        </w:rPr>
        <w:t>评分标准</w:t>
      </w:r>
      <w:r>
        <w:rPr>
          <w:rFonts w:hAnsi="宋体"/>
          <w:kern w:val="0"/>
          <w:szCs w:val="21"/>
        </w:rPr>
        <w:t>如表</w:t>
      </w:r>
      <w:r>
        <w:rPr>
          <w:kern w:val="0"/>
          <w:szCs w:val="21"/>
        </w:rPr>
        <w:t>7-2</w:t>
      </w:r>
      <w:r>
        <w:rPr>
          <w:rFonts w:hAnsi="宋体"/>
          <w:kern w:val="0"/>
          <w:szCs w:val="21"/>
        </w:rPr>
        <w:t>所示。</w:t>
      </w:r>
    </w:p>
    <w:p w:rsidR="00902921" w:rsidRDefault="00902921">
      <w:pPr>
        <w:pStyle w:val="af8"/>
        <w:spacing w:line="360" w:lineRule="auto"/>
        <w:ind w:left="840" w:firstLineChars="0" w:firstLine="0"/>
        <w:jc w:val="center"/>
        <w:rPr>
          <w:bCs/>
          <w:kern w:val="0"/>
        </w:rPr>
      </w:pPr>
      <w:r>
        <w:rPr>
          <w:rFonts w:hAnsi="宋体"/>
          <w:bCs/>
          <w:kern w:val="0"/>
        </w:rPr>
        <w:t>表</w:t>
      </w:r>
      <w:r>
        <w:rPr>
          <w:bCs/>
          <w:kern w:val="0"/>
        </w:rPr>
        <w:t xml:space="preserve">7-2 </w:t>
      </w:r>
      <w:r>
        <w:rPr>
          <w:rFonts w:hAnsi="宋体"/>
          <w:bCs/>
          <w:kern w:val="0"/>
        </w:rPr>
        <w:t>平时成绩考核与评价标准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1216"/>
        <w:gridCol w:w="1377"/>
        <w:gridCol w:w="1243"/>
        <w:gridCol w:w="1377"/>
        <w:gridCol w:w="1243"/>
        <w:gridCol w:w="1114"/>
      </w:tblGrid>
      <w:tr w:rsidR="00902921">
        <w:trPr>
          <w:jc w:val="center"/>
        </w:trPr>
        <w:tc>
          <w:tcPr>
            <w:tcW w:w="952" w:type="dxa"/>
            <w:vMerge w:val="restart"/>
          </w:tcPr>
          <w:p w:rsidR="00902921" w:rsidRDefault="00902921">
            <w:pPr>
              <w:jc w:val="center"/>
              <w:rPr>
                <w:bCs/>
                <w:kern w:val="0"/>
                <w:szCs w:val="21"/>
              </w:rPr>
            </w:pPr>
          </w:p>
        </w:tc>
        <w:tc>
          <w:tcPr>
            <w:tcW w:w="1216" w:type="dxa"/>
            <w:vMerge w:val="restart"/>
            <w:vAlign w:val="center"/>
          </w:tcPr>
          <w:p w:rsidR="00902921" w:rsidRDefault="00902921">
            <w:pPr>
              <w:jc w:val="center"/>
              <w:rPr>
                <w:b/>
                <w:kern w:val="0"/>
                <w:szCs w:val="21"/>
              </w:rPr>
            </w:pPr>
            <w:r>
              <w:rPr>
                <w:rFonts w:hAnsi="宋体"/>
                <w:b/>
                <w:kern w:val="0"/>
                <w:szCs w:val="21"/>
              </w:rPr>
              <w:t>学习目标</w:t>
            </w:r>
          </w:p>
        </w:tc>
        <w:tc>
          <w:tcPr>
            <w:tcW w:w="5240" w:type="dxa"/>
            <w:gridSpan w:val="4"/>
          </w:tcPr>
          <w:p w:rsidR="00902921" w:rsidRDefault="00902921">
            <w:pPr>
              <w:pStyle w:val="Default"/>
              <w:jc w:val="center"/>
              <w:rPr>
                <w:rFonts w:ascii="Times New Roman" w:cs="Times New Roman"/>
                <w:b/>
                <w:sz w:val="21"/>
                <w:szCs w:val="21"/>
              </w:rPr>
            </w:pPr>
            <w:r>
              <w:rPr>
                <w:rFonts w:ascii="Times New Roman" w:hAnsi="宋体" w:cs="Times New Roman"/>
                <w:b/>
                <w:sz w:val="21"/>
                <w:szCs w:val="21"/>
              </w:rPr>
              <w:t>评价标准</w:t>
            </w:r>
          </w:p>
        </w:tc>
        <w:tc>
          <w:tcPr>
            <w:tcW w:w="1114" w:type="dxa"/>
            <w:vMerge w:val="restart"/>
          </w:tcPr>
          <w:p w:rsidR="00902921" w:rsidRDefault="00902921">
            <w:pPr>
              <w:jc w:val="center"/>
              <w:rPr>
                <w:b/>
                <w:kern w:val="0"/>
                <w:szCs w:val="21"/>
              </w:rPr>
            </w:pPr>
            <w:r>
              <w:rPr>
                <w:rFonts w:hAnsi="宋体"/>
                <w:b/>
                <w:kern w:val="0"/>
                <w:szCs w:val="21"/>
              </w:rPr>
              <w:t>成绩比例</w:t>
            </w:r>
          </w:p>
          <w:p w:rsidR="00902921" w:rsidRDefault="00902921">
            <w:pPr>
              <w:jc w:val="center"/>
              <w:rPr>
                <w:bCs/>
                <w:kern w:val="0"/>
                <w:szCs w:val="21"/>
              </w:rPr>
            </w:pPr>
            <w:r>
              <w:rPr>
                <w:rFonts w:hAnsi="宋体"/>
                <w:b/>
                <w:kern w:val="0"/>
                <w:szCs w:val="21"/>
              </w:rPr>
              <w:t>（</w:t>
            </w:r>
            <w:r>
              <w:rPr>
                <w:b/>
                <w:kern w:val="0"/>
                <w:szCs w:val="21"/>
              </w:rPr>
              <w:t>%</w:t>
            </w:r>
            <w:r>
              <w:rPr>
                <w:rFonts w:hAnsi="宋体"/>
                <w:b/>
                <w:kern w:val="0"/>
                <w:szCs w:val="21"/>
              </w:rPr>
              <w:t>）</w:t>
            </w:r>
          </w:p>
        </w:tc>
      </w:tr>
      <w:tr w:rsidR="00902921">
        <w:trPr>
          <w:jc w:val="center"/>
        </w:trPr>
        <w:tc>
          <w:tcPr>
            <w:tcW w:w="952" w:type="dxa"/>
            <w:vMerge/>
          </w:tcPr>
          <w:p w:rsidR="00902921" w:rsidRDefault="00902921">
            <w:pPr>
              <w:jc w:val="center"/>
              <w:rPr>
                <w:bCs/>
                <w:kern w:val="0"/>
                <w:szCs w:val="21"/>
              </w:rPr>
            </w:pPr>
          </w:p>
        </w:tc>
        <w:tc>
          <w:tcPr>
            <w:tcW w:w="1216" w:type="dxa"/>
            <w:vMerge/>
          </w:tcPr>
          <w:p w:rsidR="00902921" w:rsidRDefault="00902921">
            <w:pPr>
              <w:jc w:val="center"/>
              <w:rPr>
                <w:b/>
                <w:kern w:val="0"/>
                <w:szCs w:val="21"/>
              </w:rPr>
            </w:pPr>
          </w:p>
        </w:tc>
        <w:tc>
          <w:tcPr>
            <w:tcW w:w="1377" w:type="dxa"/>
          </w:tcPr>
          <w:p w:rsidR="00902921" w:rsidRDefault="00902921">
            <w:pPr>
              <w:jc w:val="center"/>
              <w:rPr>
                <w:b/>
                <w:kern w:val="0"/>
                <w:szCs w:val="21"/>
              </w:rPr>
            </w:pPr>
            <w:r>
              <w:rPr>
                <w:rFonts w:hAnsi="宋体"/>
                <w:b/>
                <w:kern w:val="0"/>
                <w:szCs w:val="21"/>
              </w:rPr>
              <w:t>优秀</w:t>
            </w:r>
          </w:p>
        </w:tc>
        <w:tc>
          <w:tcPr>
            <w:tcW w:w="1243" w:type="dxa"/>
            <w:tcBorders>
              <w:right w:val="single" w:sz="4" w:space="0" w:color="auto"/>
            </w:tcBorders>
          </w:tcPr>
          <w:p w:rsidR="00902921" w:rsidRDefault="00902921">
            <w:pPr>
              <w:ind w:firstLineChars="50" w:firstLine="105"/>
              <w:rPr>
                <w:b/>
                <w:kern w:val="0"/>
                <w:szCs w:val="21"/>
              </w:rPr>
            </w:pPr>
            <w:r>
              <w:rPr>
                <w:rFonts w:hAnsi="宋体"/>
                <w:b/>
                <w:kern w:val="0"/>
                <w:szCs w:val="21"/>
              </w:rPr>
              <w:t>良好</w:t>
            </w:r>
          </w:p>
        </w:tc>
        <w:tc>
          <w:tcPr>
            <w:tcW w:w="1377" w:type="dxa"/>
            <w:tcBorders>
              <w:left w:val="single" w:sz="4" w:space="0" w:color="auto"/>
            </w:tcBorders>
          </w:tcPr>
          <w:p w:rsidR="00902921" w:rsidRDefault="00902921">
            <w:pPr>
              <w:jc w:val="center"/>
              <w:rPr>
                <w:b/>
                <w:kern w:val="0"/>
                <w:szCs w:val="21"/>
              </w:rPr>
            </w:pPr>
            <w:r>
              <w:rPr>
                <w:rFonts w:hAnsi="宋体"/>
                <w:b/>
                <w:kern w:val="0"/>
                <w:szCs w:val="21"/>
              </w:rPr>
              <w:t>合格</w:t>
            </w:r>
          </w:p>
        </w:tc>
        <w:tc>
          <w:tcPr>
            <w:tcW w:w="1243" w:type="dxa"/>
          </w:tcPr>
          <w:p w:rsidR="00902921" w:rsidRDefault="00902921">
            <w:pPr>
              <w:jc w:val="center"/>
              <w:rPr>
                <w:b/>
                <w:kern w:val="0"/>
                <w:szCs w:val="21"/>
              </w:rPr>
            </w:pPr>
            <w:r>
              <w:rPr>
                <w:rFonts w:hAnsi="宋体"/>
                <w:b/>
                <w:kern w:val="0"/>
                <w:szCs w:val="21"/>
              </w:rPr>
              <w:t>不合格</w:t>
            </w:r>
          </w:p>
        </w:tc>
        <w:tc>
          <w:tcPr>
            <w:tcW w:w="1114" w:type="dxa"/>
            <w:vMerge/>
          </w:tcPr>
          <w:p w:rsidR="00902921" w:rsidRDefault="00902921">
            <w:pPr>
              <w:jc w:val="center"/>
              <w:rPr>
                <w:bCs/>
                <w:kern w:val="0"/>
                <w:szCs w:val="21"/>
              </w:rPr>
            </w:pPr>
          </w:p>
        </w:tc>
      </w:tr>
      <w:tr w:rsidR="00902921">
        <w:trPr>
          <w:jc w:val="center"/>
        </w:trPr>
        <w:tc>
          <w:tcPr>
            <w:tcW w:w="952" w:type="dxa"/>
            <w:vMerge w:val="restart"/>
          </w:tcPr>
          <w:p w:rsidR="00902921" w:rsidRDefault="00902921">
            <w:pPr>
              <w:jc w:val="center"/>
              <w:rPr>
                <w:bCs/>
                <w:kern w:val="0"/>
                <w:szCs w:val="21"/>
              </w:rPr>
            </w:pPr>
            <w:r>
              <w:rPr>
                <w:rFonts w:hAnsi="宋体"/>
                <w:bCs/>
                <w:kern w:val="0"/>
                <w:szCs w:val="21"/>
              </w:rPr>
              <w:t>课后作业</w:t>
            </w:r>
          </w:p>
          <w:p w:rsidR="00902921" w:rsidRDefault="00902921">
            <w:pPr>
              <w:jc w:val="center"/>
              <w:rPr>
                <w:bCs/>
                <w:kern w:val="0"/>
                <w:szCs w:val="21"/>
              </w:rPr>
            </w:pPr>
          </w:p>
        </w:tc>
        <w:tc>
          <w:tcPr>
            <w:tcW w:w="1216" w:type="dxa"/>
          </w:tcPr>
          <w:p w:rsidR="00902921" w:rsidRDefault="00902921">
            <w:pPr>
              <w:jc w:val="left"/>
              <w:rPr>
                <w:bCs/>
                <w:kern w:val="0"/>
                <w:sz w:val="18"/>
                <w:szCs w:val="18"/>
              </w:rPr>
            </w:pPr>
            <w:r>
              <w:rPr>
                <w:rFonts w:hAnsi="宋体"/>
                <w:bCs/>
                <w:kern w:val="0"/>
                <w:sz w:val="18"/>
                <w:szCs w:val="18"/>
              </w:rPr>
              <w:t>学习目标</w:t>
            </w:r>
            <w:r>
              <w:rPr>
                <w:rFonts w:hint="eastAsia"/>
                <w:bCs/>
                <w:kern w:val="0"/>
                <w:sz w:val="18"/>
                <w:szCs w:val="18"/>
              </w:rPr>
              <w:t>1</w:t>
            </w:r>
          </w:p>
          <w:p w:rsidR="00902921" w:rsidRDefault="00902921">
            <w:pPr>
              <w:jc w:val="left"/>
              <w:rPr>
                <w:bCs/>
                <w:kern w:val="0"/>
                <w:sz w:val="18"/>
                <w:szCs w:val="18"/>
              </w:rPr>
            </w:pPr>
            <w:r>
              <w:rPr>
                <w:rFonts w:hAnsi="宋体"/>
                <w:bCs/>
                <w:kern w:val="0"/>
                <w:sz w:val="18"/>
                <w:szCs w:val="18"/>
              </w:rPr>
              <w:t>（支撑毕业要求</w:t>
            </w:r>
            <w:r>
              <w:rPr>
                <w:rFonts w:hint="eastAsia"/>
                <w:bCs/>
                <w:kern w:val="0"/>
                <w:sz w:val="18"/>
                <w:szCs w:val="18"/>
              </w:rPr>
              <w:t>1</w:t>
            </w:r>
            <w:r>
              <w:rPr>
                <w:bCs/>
                <w:kern w:val="0"/>
                <w:sz w:val="18"/>
                <w:szCs w:val="18"/>
              </w:rPr>
              <w:t>.</w:t>
            </w:r>
            <w:r>
              <w:rPr>
                <w:rFonts w:hint="eastAsia"/>
                <w:bCs/>
                <w:kern w:val="0"/>
                <w:sz w:val="18"/>
                <w:szCs w:val="18"/>
              </w:rPr>
              <w:t>2</w:t>
            </w:r>
            <w:r>
              <w:rPr>
                <w:rFonts w:hAnsi="宋体"/>
                <w:bCs/>
                <w:kern w:val="0"/>
                <w:sz w:val="18"/>
                <w:szCs w:val="18"/>
              </w:rPr>
              <w:t>）</w:t>
            </w:r>
          </w:p>
        </w:tc>
        <w:tc>
          <w:tcPr>
            <w:tcW w:w="1377" w:type="dxa"/>
          </w:tcPr>
          <w:p w:rsidR="00902921" w:rsidRDefault="00902921">
            <w:pPr>
              <w:jc w:val="left"/>
              <w:rPr>
                <w:bCs/>
                <w:kern w:val="0"/>
                <w:sz w:val="18"/>
                <w:szCs w:val="18"/>
              </w:rPr>
            </w:pPr>
            <w:r>
              <w:rPr>
                <w:rFonts w:hAnsi="宋体"/>
                <w:bCs/>
                <w:kern w:val="0"/>
                <w:sz w:val="18"/>
                <w:szCs w:val="18"/>
              </w:rPr>
              <w:t>按时交作业；</w:t>
            </w:r>
            <w:r>
              <w:rPr>
                <w:rFonts w:hAnsi="宋体" w:hint="eastAsia"/>
                <w:bCs/>
                <w:kern w:val="0"/>
                <w:sz w:val="18"/>
                <w:szCs w:val="18"/>
              </w:rPr>
              <w:t>作业回答</w:t>
            </w:r>
            <w:r>
              <w:rPr>
                <w:rFonts w:hAnsi="宋体"/>
                <w:bCs/>
                <w:kern w:val="0"/>
                <w:sz w:val="18"/>
                <w:szCs w:val="18"/>
              </w:rPr>
              <w:t>准确，描述合理，计算数值正确，核心</w:t>
            </w:r>
            <w:r>
              <w:rPr>
                <w:rFonts w:hAnsi="宋体" w:hint="eastAsia"/>
                <w:bCs/>
                <w:kern w:val="0"/>
                <w:sz w:val="18"/>
                <w:szCs w:val="18"/>
              </w:rPr>
              <w:t>方法</w:t>
            </w:r>
            <w:r>
              <w:rPr>
                <w:rFonts w:hAnsi="宋体"/>
                <w:bCs/>
                <w:kern w:val="0"/>
                <w:sz w:val="18"/>
                <w:szCs w:val="18"/>
              </w:rPr>
              <w:t>掌握完全准确。</w:t>
            </w:r>
          </w:p>
        </w:tc>
        <w:tc>
          <w:tcPr>
            <w:tcW w:w="1243" w:type="dxa"/>
            <w:tcBorders>
              <w:right w:val="single" w:sz="4" w:space="0" w:color="auto"/>
            </w:tcBorders>
          </w:tcPr>
          <w:p w:rsidR="00902921" w:rsidRDefault="00902921">
            <w:pPr>
              <w:jc w:val="left"/>
              <w:rPr>
                <w:bCs/>
                <w:kern w:val="0"/>
                <w:sz w:val="18"/>
                <w:szCs w:val="18"/>
              </w:rPr>
            </w:pPr>
            <w:r>
              <w:rPr>
                <w:rFonts w:hAnsi="宋体"/>
                <w:bCs/>
                <w:kern w:val="0"/>
                <w:sz w:val="18"/>
                <w:szCs w:val="18"/>
              </w:rPr>
              <w:t>按时交作业；</w:t>
            </w:r>
            <w:r>
              <w:rPr>
                <w:rFonts w:hAnsi="宋体" w:hint="eastAsia"/>
                <w:bCs/>
                <w:kern w:val="0"/>
                <w:sz w:val="18"/>
                <w:szCs w:val="18"/>
              </w:rPr>
              <w:t>作业回答</w:t>
            </w:r>
            <w:r>
              <w:rPr>
                <w:rFonts w:hAnsi="宋体"/>
                <w:bCs/>
                <w:kern w:val="0"/>
                <w:sz w:val="18"/>
                <w:szCs w:val="18"/>
              </w:rPr>
              <w:t>基本准确，描述较合理，计算数值有点错误，核心</w:t>
            </w:r>
            <w:r>
              <w:rPr>
                <w:rFonts w:hAnsi="宋体" w:hint="eastAsia"/>
                <w:bCs/>
                <w:kern w:val="0"/>
                <w:sz w:val="18"/>
                <w:szCs w:val="18"/>
              </w:rPr>
              <w:t>方法</w:t>
            </w:r>
            <w:r>
              <w:rPr>
                <w:rFonts w:hAnsi="宋体"/>
                <w:bCs/>
                <w:kern w:val="0"/>
                <w:sz w:val="18"/>
                <w:szCs w:val="18"/>
              </w:rPr>
              <w:t>掌握基本准确。</w:t>
            </w:r>
          </w:p>
        </w:tc>
        <w:tc>
          <w:tcPr>
            <w:tcW w:w="1377" w:type="dxa"/>
            <w:tcBorders>
              <w:left w:val="single" w:sz="4" w:space="0" w:color="auto"/>
            </w:tcBorders>
          </w:tcPr>
          <w:p w:rsidR="00902921" w:rsidRDefault="00902921">
            <w:pPr>
              <w:jc w:val="left"/>
              <w:rPr>
                <w:bCs/>
                <w:kern w:val="0"/>
                <w:sz w:val="18"/>
                <w:szCs w:val="18"/>
              </w:rPr>
            </w:pPr>
            <w:r>
              <w:rPr>
                <w:rFonts w:hAnsi="宋体"/>
                <w:bCs/>
                <w:kern w:val="0"/>
                <w:sz w:val="18"/>
                <w:szCs w:val="18"/>
              </w:rPr>
              <w:t>按时交作业；</w:t>
            </w:r>
            <w:r>
              <w:rPr>
                <w:rFonts w:hAnsi="宋体" w:hint="eastAsia"/>
                <w:bCs/>
                <w:kern w:val="0"/>
                <w:sz w:val="18"/>
                <w:szCs w:val="18"/>
              </w:rPr>
              <w:t>作业回答</w:t>
            </w:r>
            <w:r>
              <w:rPr>
                <w:rFonts w:hAnsi="宋体"/>
                <w:bCs/>
                <w:kern w:val="0"/>
                <w:sz w:val="18"/>
                <w:szCs w:val="18"/>
              </w:rPr>
              <w:t>一般，描述一般，计算数值错误较多，核心</w:t>
            </w:r>
            <w:r>
              <w:rPr>
                <w:rFonts w:hAnsi="宋体" w:hint="eastAsia"/>
                <w:bCs/>
                <w:kern w:val="0"/>
                <w:sz w:val="18"/>
                <w:szCs w:val="18"/>
              </w:rPr>
              <w:t>方法</w:t>
            </w:r>
            <w:r>
              <w:rPr>
                <w:rFonts w:hAnsi="宋体"/>
                <w:bCs/>
                <w:kern w:val="0"/>
                <w:sz w:val="18"/>
                <w:szCs w:val="18"/>
              </w:rPr>
              <w:t>掌握一般。</w:t>
            </w:r>
          </w:p>
        </w:tc>
        <w:tc>
          <w:tcPr>
            <w:tcW w:w="1243" w:type="dxa"/>
          </w:tcPr>
          <w:p w:rsidR="00902921" w:rsidRDefault="00902921">
            <w:pPr>
              <w:jc w:val="left"/>
              <w:rPr>
                <w:sz w:val="18"/>
                <w:szCs w:val="18"/>
              </w:rPr>
            </w:pPr>
            <w:r>
              <w:rPr>
                <w:rFonts w:hAnsi="宋体"/>
                <w:bCs/>
                <w:kern w:val="0"/>
                <w:sz w:val="18"/>
                <w:szCs w:val="18"/>
              </w:rPr>
              <w:t>不能按时交作业；</w:t>
            </w:r>
            <w:r>
              <w:rPr>
                <w:rFonts w:hAnsi="宋体" w:hint="eastAsia"/>
                <w:bCs/>
                <w:kern w:val="0"/>
                <w:sz w:val="18"/>
                <w:szCs w:val="18"/>
              </w:rPr>
              <w:t>作业回答</w:t>
            </w:r>
            <w:r>
              <w:rPr>
                <w:rFonts w:hAnsi="宋体"/>
                <w:bCs/>
                <w:kern w:val="0"/>
                <w:sz w:val="18"/>
                <w:szCs w:val="18"/>
              </w:rPr>
              <w:t>不准确，描述不合理，计算数值不正确，核心</w:t>
            </w:r>
            <w:r>
              <w:rPr>
                <w:rFonts w:hAnsi="宋体" w:hint="eastAsia"/>
                <w:bCs/>
                <w:kern w:val="0"/>
                <w:sz w:val="18"/>
                <w:szCs w:val="18"/>
              </w:rPr>
              <w:t>方法</w:t>
            </w:r>
            <w:r>
              <w:rPr>
                <w:rFonts w:hAnsi="宋体"/>
                <w:bCs/>
                <w:kern w:val="0"/>
                <w:sz w:val="18"/>
                <w:szCs w:val="18"/>
              </w:rPr>
              <w:t>掌握不对。</w:t>
            </w:r>
          </w:p>
        </w:tc>
        <w:tc>
          <w:tcPr>
            <w:tcW w:w="1114" w:type="dxa"/>
          </w:tcPr>
          <w:p w:rsidR="00902921" w:rsidRDefault="00902921">
            <w:pPr>
              <w:jc w:val="center"/>
              <w:rPr>
                <w:bCs/>
                <w:kern w:val="0"/>
                <w:szCs w:val="21"/>
              </w:rPr>
            </w:pPr>
            <w:r>
              <w:rPr>
                <w:rFonts w:hint="eastAsia"/>
                <w:bCs/>
                <w:kern w:val="0"/>
                <w:szCs w:val="21"/>
              </w:rPr>
              <w:t>2</w:t>
            </w:r>
            <w:r>
              <w:rPr>
                <w:bCs/>
                <w:kern w:val="0"/>
                <w:szCs w:val="21"/>
              </w:rPr>
              <w:t>5</w:t>
            </w:r>
          </w:p>
        </w:tc>
      </w:tr>
      <w:tr w:rsidR="00902921">
        <w:trPr>
          <w:jc w:val="center"/>
        </w:trPr>
        <w:tc>
          <w:tcPr>
            <w:tcW w:w="952" w:type="dxa"/>
            <w:vMerge/>
          </w:tcPr>
          <w:p w:rsidR="00902921" w:rsidRDefault="00902921">
            <w:pPr>
              <w:jc w:val="center"/>
              <w:rPr>
                <w:bCs/>
                <w:kern w:val="0"/>
                <w:szCs w:val="21"/>
              </w:rPr>
            </w:pPr>
          </w:p>
        </w:tc>
        <w:tc>
          <w:tcPr>
            <w:tcW w:w="1216" w:type="dxa"/>
          </w:tcPr>
          <w:p w:rsidR="00902921" w:rsidRDefault="00902921">
            <w:pPr>
              <w:jc w:val="left"/>
              <w:rPr>
                <w:bCs/>
                <w:kern w:val="0"/>
                <w:sz w:val="18"/>
                <w:szCs w:val="18"/>
              </w:rPr>
            </w:pPr>
            <w:r>
              <w:rPr>
                <w:rFonts w:hAnsi="宋体"/>
                <w:bCs/>
                <w:kern w:val="0"/>
                <w:sz w:val="18"/>
                <w:szCs w:val="18"/>
              </w:rPr>
              <w:t>学习目标</w:t>
            </w:r>
            <w:r>
              <w:rPr>
                <w:rFonts w:hint="eastAsia"/>
                <w:bCs/>
                <w:kern w:val="0"/>
                <w:sz w:val="18"/>
                <w:szCs w:val="18"/>
              </w:rPr>
              <w:t>2</w:t>
            </w:r>
          </w:p>
          <w:p w:rsidR="00902921" w:rsidRDefault="00902921">
            <w:pPr>
              <w:jc w:val="left"/>
              <w:rPr>
                <w:bCs/>
                <w:kern w:val="0"/>
                <w:sz w:val="18"/>
                <w:szCs w:val="18"/>
              </w:rPr>
            </w:pPr>
            <w:r>
              <w:rPr>
                <w:rFonts w:hAnsi="宋体"/>
                <w:bCs/>
                <w:kern w:val="0"/>
                <w:sz w:val="18"/>
                <w:szCs w:val="18"/>
              </w:rPr>
              <w:t>（支撑毕业要求</w:t>
            </w:r>
            <w:r>
              <w:rPr>
                <w:rFonts w:hint="eastAsia"/>
                <w:bCs/>
                <w:kern w:val="0"/>
                <w:sz w:val="18"/>
                <w:szCs w:val="18"/>
              </w:rPr>
              <w:t>1.4</w:t>
            </w:r>
            <w:r>
              <w:rPr>
                <w:rFonts w:hAnsi="宋体"/>
                <w:bCs/>
                <w:kern w:val="0"/>
                <w:sz w:val="18"/>
                <w:szCs w:val="18"/>
              </w:rPr>
              <w:t>）</w:t>
            </w:r>
          </w:p>
        </w:tc>
        <w:tc>
          <w:tcPr>
            <w:tcW w:w="1377" w:type="dxa"/>
          </w:tcPr>
          <w:p w:rsidR="00902921" w:rsidRDefault="00902921">
            <w:pPr>
              <w:jc w:val="left"/>
              <w:rPr>
                <w:bCs/>
                <w:kern w:val="0"/>
                <w:sz w:val="18"/>
                <w:szCs w:val="18"/>
              </w:rPr>
            </w:pPr>
            <w:r>
              <w:rPr>
                <w:rFonts w:hAnsi="宋体"/>
                <w:bCs/>
                <w:kern w:val="0"/>
                <w:sz w:val="18"/>
                <w:szCs w:val="18"/>
              </w:rPr>
              <w:t>按时交作业；对</w:t>
            </w:r>
            <w:r>
              <w:rPr>
                <w:rFonts w:hAnsi="宋体" w:hint="eastAsia"/>
                <w:bCs/>
                <w:kern w:val="0"/>
                <w:sz w:val="18"/>
                <w:szCs w:val="18"/>
              </w:rPr>
              <w:t>软件设计与体系结构</w:t>
            </w:r>
            <w:r>
              <w:rPr>
                <w:rFonts w:hAnsi="宋体"/>
                <w:bCs/>
                <w:kern w:val="0"/>
                <w:sz w:val="18"/>
                <w:szCs w:val="18"/>
              </w:rPr>
              <w:t>的实现和描述论述清楚、语言规范。</w:t>
            </w:r>
          </w:p>
        </w:tc>
        <w:tc>
          <w:tcPr>
            <w:tcW w:w="1243" w:type="dxa"/>
            <w:tcBorders>
              <w:right w:val="single" w:sz="4" w:space="0" w:color="auto"/>
            </w:tcBorders>
          </w:tcPr>
          <w:p w:rsidR="00902921" w:rsidRDefault="00902921">
            <w:pPr>
              <w:jc w:val="left"/>
              <w:rPr>
                <w:bCs/>
                <w:kern w:val="0"/>
                <w:sz w:val="18"/>
                <w:szCs w:val="18"/>
              </w:rPr>
            </w:pPr>
            <w:r>
              <w:rPr>
                <w:rFonts w:hAnsi="宋体"/>
                <w:bCs/>
                <w:kern w:val="0"/>
                <w:sz w:val="18"/>
                <w:szCs w:val="18"/>
              </w:rPr>
              <w:t>按时交作业；对</w:t>
            </w:r>
            <w:r>
              <w:rPr>
                <w:rFonts w:hAnsi="宋体" w:hint="eastAsia"/>
                <w:bCs/>
                <w:kern w:val="0"/>
                <w:sz w:val="18"/>
                <w:szCs w:val="18"/>
              </w:rPr>
              <w:t>软件设计与体系结构</w:t>
            </w:r>
            <w:r>
              <w:rPr>
                <w:rFonts w:hAnsi="宋体"/>
                <w:bCs/>
                <w:kern w:val="0"/>
                <w:sz w:val="18"/>
                <w:szCs w:val="18"/>
              </w:rPr>
              <w:t>核心</w:t>
            </w:r>
            <w:r>
              <w:rPr>
                <w:rFonts w:hAnsi="宋体" w:hint="eastAsia"/>
                <w:bCs/>
                <w:kern w:val="0"/>
                <w:sz w:val="18"/>
                <w:szCs w:val="18"/>
              </w:rPr>
              <w:t>管理方法</w:t>
            </w:r>
            <w:r>
              <w:rPr>
                <w:rFonts w:hAnsi="宋体"/>
                <w:bCs/>
                <w:kern w:val="0"/>
                <w:sz w:val="18"/>
                <w:szCs w:val="18"/>
              </w:rPr>
              <w:t>的实现和描述论述基本清楚、语言较规范。</w:t>
            </w:r>
          </w:p>
        </w:tc>
        <w:tc>
          <w:tcPr>
            <w:tcW w:w="1377" w:type="dxa"/>
            <w:tcBorders>
              <w:left w:val="single" w:sz="4" w:space="0" w:color="auto"/>
            </w:tcBorders>
          </w:tcPr>
          <w:p w:rsidR="00902921" w:rsidRDefault="00902921">
            <w:pPr>
              <w:jc w:val="left"/>
              <w:rPr>
                <w:bCs/>
                <w:kern w:val="0"/>
                <w:sz w:val="18"/>
                <w:szCs w:val="18"/>
              </w:rPr>
            </w:pPr>
            <w:r>
              <w:rPr>
                <w:rFonts w:hAnsi="宋体"/>
                <w:bCs/>
                <w:kern w:val="0"/>
                <w:sz w:val="18"/>
                <w:szCs w:val="18"/>
              </w:rPr>
              <w:t>按时交作业；对</w:t>
            </w:r>
            <w:r>
              <w:rPr>
                <w:rFonts w:hAnsi="宋体" w:hint="eastAsia"/>
                <w:bCs/>
                <w:kern w:val="0"/>
                <w:sz w:val="18"/>
                <w:szCs w:val="18"/>
              </w:rPr>
              <w:t>软件设计与体系结构</w:t>
            </w:r>
            <w:r>
              <w:rPr>
                <w:rFonts w:hAnsi="宋体"/>
                <w:bCs/>
                <w:kern w:val="0"/>
                <w:sz w:val="18"/>
                <w:szCs w:val="18"/>
              </w:rPr>
              <w:t>核心</w:t>
            </w:r>
            <w:r>
              <w:rPr>
                <w:rFonts w:hAnsi="宋体" w:hint="eastAsia"/>
                <w:bCs/>
                <w:kern w:val="0"/>
                <w:sz w:val="18"/>
                <w:szCs w:val="18"/>
              </w:rPr>
              <w:t>管理方法</w:t>
            </w:r>
            <w:r>
              <w:rPr>
                <w:rFonts w:hAnsi="宋体"/>
                <w:bCs/>
                <w:kern w:val="0"/>
                <w:sz w:val="18"/>
                <w:szCs w:val="18"/>
              </w:rPr>
              <w:t>的实现和描述论述还算清楚、语言不太规范。</w:t>
            </w:r>
          </w:p>
        </w:tc>
        <w:tc>
          <w:tcPr>
            <w:tcW w:w="1243" w:type="dxa"/>
          </w:tcPr>
          <w:p w:rsidR="00902921" w:rsidRDefault="00902921">
            <w:pPr>
              <w:jc w:val="left"/>
              <w:rPr>
                <w:sz w:val="18"/>
                <w:szCs w:val="18"/>
              </w:rPr>
            </w:pPr>
            <w:r>
              <w:rPr>
                <w:rFonts w:hAnsi="宋体"/>
                <w:bCs/>
                <w:kern w:val="0"/>
                <w:sz w:val="18"/>
                <w:szCs w:val="18"/>
              </w:rPr>
              <w:t>不能按时交作业；对</w:t>
            </w:r>
            <w:r>
              <w:rPr>
                <w:rFonts w:hAnsi="宋体" w:hint="eastAsia"/>
                <w:bCs/>
                <w:kern w:val="0"/>
                <w:sz w:val="18"/>
                <w:szCs w:val="18"/>
              </w:rPr>
              <w:t>软件设计与体系结构</w:t>
            </w:r>
            <w:r>
              <w:rPr>
                <w:rFonts w:hAnsi="宋体"/>
                <w:bCs/>
                <w:kern w:val="0"/>
                <w:sz w:val="18"/>
                <w:szCs w:val="18"/>
              </w:rPr>
              <w:t>核心</w:t>
            </w:r>
            <w:r>
              <w:rPr>
                <w:rFonts w:hAnsi="宋体" w:hint="eastAsia"/>
                <w:bCs/>
                <w:kern w:val="0"/>
                <w:sz w:val="18"/>
                <w:szCs w:val="18"/>
              </w:rPr>
              <w:t>管理方法</w:t>
            </w:r>
            <w:r>
              <w:rPr>
                <w:rFonts w:hAnsi="宋体"/>
                <w:bCs/>
                <w:kern w:val="0"/>
                <w:sz w:val="18"/>
                <w:szCs w:val="18"/>
              </w:rPr>
              <w:t>的实现和描述论述不清楚、语言不规范。</w:t>
            </w:r>
          </w:p>
        </w:tc>
        <w:tc>
          <w:tcPr>
            <w:tcW w:w="1114" w:type="dxa"/>
          </w:tcPr>
          <w:p w:rsidR="00902921" w:rsidRDefault="00902921">
            <w:pPr>
              <w:jc w:val="center"/>
              <w:rPr>
                <w:bCs/>
                <w:kern w:val="0"/>
                <w:szCs w:val="21"/>
              </w:rPr>
            </w:pPr>
            <w:r>
              <w:rPr>
                <w:bCs/>
                <w:kern w:val="0"/>
                <w:szCs w:val="21"/>
              </w:rPr>
              <w:t>10</w:t>
            </w:r>
          </w:p>
        </w:tc>
      </w:tr>
      <w:tr w:rsidR="00902921">
        <w:trPr>
          <w:jc w:val="center"/>
        </w:trPr>
        <w:tc>
          <w:tcPr>
            <w:tcW w:w="952" w:type="dxa"/>
            <w:vMerge/>
          </w:tcPr>
          <w:p w:rsidR="00902921" w:rsidRDefault="00902921">
            <w:pPr>
              <w:jc w:val="center"/>
              <w:rPr>
                <w:bCs/>
                <w:kern w:val="0"/>
                <w:szCs w:val="21"/>
              </w:rPr>
            </w:pPr>
          </w:p>
        </w:tc>
        <w:tc>
          <w:tcPr>
            <w:tcW w:w="1216" w:type="dxa"/>
          </w:tcPr>
          <w:p w:rsidR="00902921" w:rsidRDefault="00902921">
            <w:pPr>
              <w:jc w:val="left"/>
              <w:rPr>
                <w:bCs/>
                <w:kern w:val="0"/>
                <w:sz w:val="18"/>
                <w:szCs w:val="18"/>
              </w:rPr>
            </w:pPr>
            <w:r>
              <w:rPr>
                <w:rFonts w:hAnsi="宋体"/>
                <w:bCs/>
                <w:kern w:val="0"/>
                <w:sz w:val="18"/>
                <w:szCs w:val="18"/>
              </w:rPr>
              <w:t>学习目标</w:t>
            </w:r>
            <w:r>
              <w:rPr>
                <w:rFonts w:hint="eastAsia"/>
                <w:bCs/>
                <w:kern w:val="0"/>
                <w:sz w:val="18"/>
                <w:szCs w:val="18"/>
              </w:rPr>
              <w:t>3</w:t>
            </w:r>
          </w:p>
          <w:p w:rsidR="00902921" w:rsidRDefault="00902921">
            <w:pPr>
              <w:jc w:val="left"/>
              <w:rPr>
                <w:rFonts w:hAnsi="宋体"/>
                <w:bCs/>
                <w:kern w:val="0"/>
                <w:sz w:val="18"/>
                <w:szCs w:val="18"/>
              </w:rPr>
            </w:pPr>
            <w:r>
              <w:rPr>
                <w:rFonts w:hAnsi="宋体"/>
                <w:bCs/>
                <w:kern w:val="0"/>
                <w:sz w:val="18"/>
                <w:szCs w:val="18"/>
              </w:rPr>
              <w:t>（支撑毕业要求</w:t>
            </w:r>
            <w:r>
              <w:rPr>
                <w:rFonts w:hint="eastAsia"/>
                <w:bCs/>
                <w:kern w:val="0"/>
                <w:sz w:val="18"/>
                <w:szCs w:val="18"/>
              </w:rPr>
              <w:t>11</w:t>
            </w:r>
            <w:r>
              <w:rPr>
                <w:bCs/>
                <w:kern w:val="0"/>
                <w:sz w:val="18"/>
                <w:szCs w:val="18"/>
              </w:rPr>
              <w:t>.</w:t>
            </w:r>
            <w:r>
              <w:rPr>
                <w:rFonts w:hint="eastAsia"/>
                <w:bCs/>
                <w:kern w:val="0"/>
                <w:sz w:val="18"/>
                <w:szCs w:val="18"/>
              </w:rPr>
              <w:t>1</w:t>
            </w:r>
            <w:r>
              <w:rPr>
                <w:rFonts w:hAnsi="宋体"/>
                <w:bCs/>
                <w:kern w:val="0"/>
                <w:sz w:val="18"/>
                <w:szCs w:val="18"/>
              </w:rPr>
              <w:t>）</w:t>
            </w:r>
          </w:p>
        </w:tc>
        <w:tc>
          <w:tcPr>
            <w:tcW w:w="1377" w:type="dxa"/>
          </w:tcPr>
          <w:p w:rsidR="00902921" w:rsidRDefault="00902921">
            <w:pPr>
              <w:jc w:val="center"/>
              <w:rPr>
                <w:rFonts w:hAnsi="宋体"/>
                <w:bCs/>
                <w:kern w:val="0"/>
                <w:szCs w:val="21"/>
              </w:rPr>
            </w:pPr>
          </w:p>
        </w:tc>
        <w:tc>
          <w:tcPr>
            <w:tcW w:w="1243" w:type="dxa"/>
            <w:tcBorders>
              <w:right w:val="single" w:sz="4" w:space="0" w:color="auto"/>
            </w:tcBorders>
          </w:tcPr>
          <w:p w:rsidR="00902921" w:rsidRDefault="00902921">
            <w:pPr>
              <w:jc w:val="center"/>
              <w:rPr>
                <w:rFonts w:hAnsi="宋体"/>
                <w:bCs/>
                <w:kern w:val="0"/>
                <w:szCs w:val="21"/>
              </w:rPr>
            </w:pPr>
          </w:p>
        </w:tc>
        <w:tc>
          <w:tcPr>
            <w:tcW w:w="1377" w:type="dxa"/>
            <w:tcBorders>
              <w:left w:val="single" w:sz="4" w:space="0" w:color="auto"/>
            </w:tcBorders>
          </w:tcPr>
          <w:p w:rsidR="00902921" w:rsidRDefault="00902921">
            <w:pPr>
              <w:jc w:val="center"/>
              <w:rPr>
                <w:rFonts w:hAnsi="宋体"/>
                <w:bCs/>
                <w:kern w:val="0"/>
                <w:szCs w:val="21"/>
              </w:rPr>
            </w:pPr>
          </w:p>
        </w:tc>
        <w:tc>
          <w:tcPr>
            <w:tcW w:w="1243" w:type="dxa"/>
          </w:tcPr>
          <w:p w:rsidR="00902921" w:rsidRDefault="00902921">
            <w:pPr>
              <w:jc w:val="center"/>
              <w:rPr>
                <w:rFonts w:hAnsi="宋体"/>
                <w:bCs/>
                <w:kern w:val="0"/>
                <w:szCs w:val="21"/>
              </w:rPr>
            </w:pPr>
          </w:p>
        </w:tc>
        <w:tc>
          <w:tcPr>
            <w:tcW w:w="1114" w:type="dxa"/>
          </w:tcPr>
          <w:p w:rsidR="00902921" w:rsidRDefault="00902921">
            <w:pPr>
              <w:jc w:val="center"/>
              <w:rPr>
                <w:bCs/>
                <w:kern w:val="0"/>
                <w:szCs w:val="21"/>
              </w:rPr>
            </w:pPr>
          </w:p>
        </w:tc>
      </w:tr>
      <w:tr w:rsidR="00902921">
        <w:trPr>
          <w:jc w:val="center"/>
        </w:trPr>
        <w:tc>
          <w:tcPr>
            <w:tcW w:w="952" w:type="dxa"/>
          </w:tcPr>
          <w:p w:rsidR="00902921" w:rsidRDefault="00902921">
            <w:pPr>
              <w:jc w:val="center"/>
              <w:rPr>
                <w:bCs/>
                <w:kern w:val="0"/>
                <w:szCs w:val="21"/>
              </w:rPr>
            </w:pPr>
            <w:r>
              <w:rPr>
                <w:rFonts w:hAnsi="宋体"/>
                <w:bCs/>
                <w:kern w:val="0"/>
                <w:szCs w:val="21"/>
              </w:rPr>
              <w:t>课堂表现</w:t>
            </w:r>
          </w:p>
          <w:p w:rsidR="00902921" w:rsidRDefault="00902921">
            <w:pPr>
              <w:jc w:val="center"/>
              <w:rPr>
                <w:bCs/>
                <w:kern w:val="0"/>
                <w:szCs w:val="21"/>
              </w:rPr>
            </w:pPr>
          </w:p>
        </w:tc>
        <w:tc>
          <w:tcPr>
            <w:tcW w:w="1216" w:type="dxa"/>
          </w:tcPr>
          <w:p w:rsidR="00902921" w:rsidRDefault="00902921">
            <w:pPr>
              <w:jc w:val="left"/>
              <w:rPr>
                <w:rFonts w:hAnsi="宋体"/>
                <w:bCs/>
                <w:kern w:val="0"/>
                <w:sz w:val="18"/>
                <w:szCs w:val="18"/>
              </w:rPr>
            </w:pPr>
            <w:r>
              <w:rPr>
                <w:rFonts w:hAnsi="宋体"/>
                <w:bCs/>
                <w:kern w:val="0"/>
                <w:sz w:val="18"/>
                <w:szCs w:val="18"/>
              </w:rPr>
              <w:t>学习目标1</w:t>
            </w:r>
          </w:p>
          <w:p w:rsidR="00902921" w:rsidRDefault="00902921">
            <w:pPr>
              <w:jc w:val="left"/>
              <w:rPr>
                <w:bCs/>
                <w:kern w:val="0"/>
                <w:szCs w:val="21"/>
              </w:rPr>
            </w:pPr>
            <w:r>
              <w:rPr>
                <w:rFonts w:hAnsi="宋体"/>
                <w:bCs/>
                <w:kern w:val="0"/>
                <w:sz w:val="18"/>
                <w:szCs w:val="18"/>
              </w:rPr>
              <w:t>（支撑毕业要求</w:t>
            </w:r>
            <w:r>
              <w:rPr>
                <w:rFonts w:hAnsi="宋体" w:hint="eastAsia"/>
                <w:bCs/>
                <w:kern w:val="0"/>
                <w:sz w:val="18"/>
                <w:szCs w:val="18"/>
              </w:rPr>
              <w:t>2</w:t>
            </w:r>
            <w:r>
              <w:rPr>
                <w:rFonts w:hAnsi="宋体"/>
                <w:bCs/>
                <w:kern w:val="0"/>
                <w:sz w:val="18"/>
                <w:szCs w:val="18"/>
              </w:rPr>
              <w:t>.</w:t>
            </w:r>
            <w:r>
              <w:rPr>
                <w:rFonts w:hAnsi="宋体" w:hint="eastAsia"/>
                <w:bCs/>
                <w:kern w:val="0"/>
                <w:sz w:val="18"/>
                <w:szCs w:val="18"/>
              </w:rPr>
              <w:t>1</w:t>
            </w:r>
            <w:r>
              <w:rPr>
                <w:rFonts w:hAnsi="宋体"/>
                <w:bCs/>
                <w:kern w:val="0"/>
                <w:sz w:val="18"/>
                <w:szCs w:val="18"/>
              </w:rPr>
              <w:t>）</w:t>
            </w:r>
          </w:p>
        </w:tc>
        <w:tc>
          <w:tcPr>
            <w:tcW w:w="1377" w:type="dxa"/>
          </w:tcPr>
          <w:p w:rsidR="00902921" w:rsidRDefault="00902921">
            <w:pPr>
              <w:jc w:val="left"/>
              <w:rPr>
                <w:rFonts w:hAnsi="宋体"/>
                <w:bCs/>
                <w:kern w:val="0"/>
                <w:sz w:val="18"/>
                <w:szCs w:val="18"/>
              </w:rPr>
            </w:pPr>
            <w:r>
              <w:rPr>
                <w:rFonts w:hAnsi="宋体"/>
                <w:bCs/>
                <w:kern w:val="0"/>
                <w:sz w:val="18"/>
                <w:szCs w:val="18"/>
              </w:rPr>
              <w:t>课堂表现良好，思维活跃，能够跟着老师的思维进行。</w:t>
            </w:r>
          </w:p>
        </w:tc>
        <w:tc>
          <w:tcPr>
            <w:tcW w:w="1243" w:type="dxa"/>
            <w:tcBorders>
              <w:right w:val="single" w:sz="4" w:space="0" w:color="auto"/>
            </w:tcBorders>
          </w:tcPr>
          <w:p w:rsidR="00902921" w:rsidRDefault="00902921">
            <w:pPr>
              <w:jc w:val="left"/>
              <w:rPr>
                <w:rFonts w:hAnsi="宋体"/>
                <w:bCs/>
                <w:kern w:val="0"/>
                <w:sz w:val="18"/>
                <w:szCs w:val="18"/>
              </w:rPr>
            </w:pPr>
            <w:r>
              <w:rPr>
                <w:rFonts w:hAnsi="宋体"/>
                <w:bCs/>
                <w:kern w:val="0"/>
                <w:sz w:val="18"/>
                <w:szCs w:val="18"/>
              </w:rPr>
              <w:t>课堂表现较好，思维一般活跃，能够跟着老师的思维进行。</w:t>
            </w:r>
          </w:p>
        </w:tc>
        <w:tc>
          <w:tcPr>
            <w:tcW w:w="1377" w:type="dxa"/>
            <w:tcBorders>
              <w:left w:val="single" w:sz="4" w:space="0" w:color="auto"/>
            </w:tcBorders>
          </w:tcPr>
          <w:p w:rsidR="00902921" w:rsidRDefault="00902921">
            <w:pPr>
              <w:jc w:val="left"/>
              <w:rPr>
                <w:rFonts w:hAnsi="宋体"/>
                <w:bCs/>
                <w:kern w:val="0"/>
                <w:sz w:val="18"/>
                <w:szCs w:val="18"/>
              </w:rPr>
            </w:pPr>
            <w:r>
              <w:rPr>
                <w:rFonts w:hAnsi="宋体"/>
                <w:bCs/>
                <w:kern w:val="0"/>
                <w:sz w:val="18"/>
                <w:szCs w:val="18"/>
              </w:rPr>
              <w:t>课堂表现一般，思维不够活跃，基本能够跟着老师的思维进行。</w:t>
            </w:r>
          </w:p>
        </w:tc>
        <w:tc>
          <w:tcPr>
            <w:tcW w:w="1243" w:type="dxa"/>
          </w:tcPr>
          <w:p w:rsidR="00902921" w:rsidRDefault="00902921">
            <w:pPr>
              <w:jc w:val="left"/>
              <w:rPr>
                <w:rFonts w:hAnsi="宋体"/>
                <w:bCs/>
                <w:kern w:val="0"/>
                <w:sz w:val="18"/>
                <w:szCs w:val="18"/>
              </w:rPr>
            </w:pPr>
            <w:r>
              <w:rPr>
                <w:rFonts w:hAnsi="宋体"/>
                <w:bCs/>
                <w:kern w:val="0"/>
                <w:sz w:val="18"/>
                <w:szCs w:val="18"/>
              </w:rPr>
              <w:t>课堂表现较差，思维不活跃，无法跟着老师的思维进行。</w:t>
            </w:r>
          </w:p>
        </w:tc>
        <w:tc>
          <w:tcPr>
            <w:tcW w:w="1114" w:type="dxa"/>
          </w:tcPr>
          <w:p w:rsidR="00902921" w:rsidRDefault="00902921">
            <w:pPr>
              <w:jc w:val="center"/>
              <w:rPr>
                <w:bCs/>
                <w:kern w:val="0"/>
                <w:szCs w:val="21"/>
              </w:rPr>
            </w:pPr>
            <w:r>
              <w:rPr>
                <w:rFonts w:hint="eastAsia"/>
                <w:bCs/>
                <w:kern w:val="0"/>
                <w:szCs w:val="21"/>
              </w:rPr>
              <w:t>10</w:t>
            </w:r>
          </w:p>
        </w:tc>
      </w:tr>
    </w:tbl>
    <w:p w:rsidR="00902921" w:rsidRDefault="00902921">
      <w:pPr>
        <w:adjustRightInd w:val="0"/>
        <w:snapToGrid w:val="0"/>
        <w:spacing w:beforeLines="50" w:before="156"/>
        <w:ind w:firstLineChars="200" w:firstLine="420"/>
        <w:rPr>
          <w:bCs/>
          <w:kern w:val="0"/>
          <w:szCs w:val="21"/>
        </w:rPr>
      </w:pPr>
    </w:p>
    <w:p w:rsidR="00902921" w:rsidRDefault="00902921">
      <w:pPr>
        <w:adjustRightInd w:val="0"/>
        <w:snapToGrid w:val="0"/>
        <w:spacing w:beforeLines="50" w:before="156"/>
        <w:ind w:firstLineChars="200" w:firstLine="420"/>
        <w:rPr>
          <w:kern w:val="0"/>
          <w:szCs w:val="21"/>
        </w:rPr>
      </w:pPr>
      <w:r>
        <w:rPr>
          <w:bCs/>
          <w:kern w:val="0"/>
          <w:szCs w:val="21"/>
        </w:rPr>
        <w:t>2</w:t>
      </w:r>
      <w:r>
        <w:rPr>
          <w:rFonts w:hAnsi="宋体"/>
          <w:bCs/>
          <w:kern w:val="0"/>
          <w:szCs w:val="21"/>
        </w:rPr>
        <w:t>）实验成绩：占总成绩的</w:t>
      </w:r>
      <w:r>
        <w:rPr>
          <w:bCs/>
          <w:kern w:val="0"/>
          <w:szCs w:val="21"/>
        </w:rPr>
        <w:t>30%</w:t>
      </w:r>
      <w:r>
        <w:rPr>
          <w:rFonts w:hAnsi="宋体"/>
          <w:bCs/>
          <w:kern w:val="0"/>
          <w:szCs w:val="21"/>
        </w:rPr>
        <w:t>。分为</w:t>
      </w:r>
      <w:r>
        <w:rPr>
          <w:bCs/>
          <w:kern w:val="0"/>
          <w:szCs w:val="21"/>
        </w:rPr>
        <w:t>7</w:t>
      </w:r>
      <w:r>
        <w:rPr>
          <w:rFonts w:hAnsi="宋体"/>
          <w:bCs/>
          <w:kern w:val="0"/>
          <w:szCs w:val="21"/>
        </w:rPr>
        <w:t>次实验；每次评分施行百分制，评分内容包括到课、课堂表现、实际操作和实验报告，评分标准</w:t>
      </w:r>
      <w:r>
        <w:rPr>
          <w:rFonts w:hAnsi="宋体"/>
          <w:kern w:val="0"/>
          <w:szCs w:val="21"/>
        </w:rPr>
        <w:t>如表</w:t>
      </w:r>
      <w:r>
        <w:rPr>
          <w:kern w:val="0"/>
          <w:szCs w:val="21"/>
        </w:rPr>
        <w:t>7-3</w:t>
      </w:r>
      <w:r>
        <w:rPr>
          <w:rFonts w:hAnsi="宋体"/>
          <w:kern w:val="0"/>
          <w:szCs w:val="21"/>
        </w:rPr>
        <w:t>所示。</w:t>
      </w:r>
    </w:p>
    <w:tbl>
      <w:tblPr>
        <w:tblpPr w:leftFromText="180" w:rightFromText="180" w:vertAnchor="text" w:horzAnchor="margin" w:tblpY="471"/>
        <w:tblOverlap w:val="neve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4"/>
        <w:gridCol w:w="1668"/>
        <w:gridCol w:w="1668"/>
        <w:gridCol w:w="1668"/>
        <w:gridCol w:w="1668"/>
        <w:gridCol w:w="1668"/>
      </w:tblGrid>
      <w:tr w:rsidR="00902921">
        <w:trPr>
          <w:trHeight w:val="354"/>
        </w:trPr>
        <w:tc>
          <w:tcPr>
            <w:tcW w:w="1254" w:type="dxa"/>
            <w:vMerge w:val="restart"/>
            <w:vAlign w:val="center"/>
          </w:tcPr>
          <w:p w:rsidR="00902921" w:rsidRDefault="00902921">
            <w:pPr>
              <w:adjustRightInd w:val="0"/>
              <w:snapToGrid w:val="0"/>
              <w:jc w:val="center"/>
              <w:rPr>
                <w:b/>
                <w:szCs w:val="21"/>
              </w:rPr>
            </w:pPr>
            <w:r>
              <w:rPr>
                <w:rFonts w:hAnsi="宋体"/>
                <w:b/>
                <w:szCs w:val="21"/>
              </w:rPr>
              <w:t>学习目标</w:t>
            </w:r>
          </w:p>
        </w:tc>
        <w:tc>
          <w:tcPr>
            <w:tcW w:w="8340" w:type="dxa"/>
            <w:gridSpan w:val="5"/>
            <w:vAlign w:val="center"/>
          </w:tcPr>
          <w:p w:rsidR="00902921" w:rsidRDefault="00902921">
            <w:pPr>
              <w:adjustRightInd w:val="0"/>
              <w:snapToGrid w:val="0"/>
              <w:jc w:val="center"/>
              <w:rPr>
                <w:b/>
                <w:szCs w:val="21"/>
              </w:rPr>
            </w:pPr>
            <w:r>
              <w:rPr>
                <w:rFonts w:hAnsi="宋体"/>
                <w:b/>
                <w:bCs/>
              </w:rPr>
              <w:t>评价标准</w:t>
            </w:r>
          </w:p>
        </w:tc>
      </w:tr>
      <w:tr w:rsidR="00902921">
        <w:trPr>
          <w:trHeight w:val="354"/>
        </w:trPr>
        <w:tc>
          <w:tcPr>
            <w:tcW w:w="1254" w:type="dxa"/>
            <w:vMerge/>
            <w:vAlign w:val="center"/>
          </w:tcPr>
          <w:p w:rsidR="00902921" w:rsidRDefault="00902921">
            <w:pPr>
              <w:adjustRightInd w:val="0"/>
              <w:snapToGrid w:val="0"/>
              <w:jc w:val="center"/>
              <w:rPr>
                <w:b/>
                <w:szCs w:val="21"/>
              </w:rPr>
            </w:pPr>
          </w:p>
        </w:tc>
        <w:tc>
          <w:tcPr>
            <w:tcW w:w="1668" w:type="dxa"/>
            <w:vAlign w:val="center"/>
          </w:tcPr>
          <w:p w:rsidR="00902921" w:rsidRDefault="00902921">
            <w:pPr>
              <w:adjustRightInd w:val="0"/>
              <w:snapToGrid w:val="0"/>
              <w:jc w:val="center"/>
              <w:rPr>
                <w:b/>
                <w:szCs w:val="21"/>
              </w:rPr>
            </w:pPr>
            <w:r>
              <w:rPr>
                <w:rFonts w:hAnsi="宋体"/>
                <w:b/>
                <w:szCs w:val="21"/>
              </w:rPr>
              <w:t>优秀</w:t>
            </w:r>
          </w:p>
        </w:tc>
        <w:tc>
          <w:tcPr>
            <w:tcW w:w="1668" w:type="dxa"/>
            <w:vAlign w:val="center"/>
          </w:tcPr>
          <w:p w:rsidR="00902921" w:rsidRDefault="00902921">
            <w:pPr>
              <w:adjustRightInd w:val="0"/>
              <w:snapToGrid w:val="0"/>
              <w:jc w:val="center"/>
              <w:rPr>
                <w:b/>
                <w:szCs w:val="21"/>
              </w:rPr>
            </w:pPr>
            <w:r>
              <w:rPr>
                <w:rFonts w:hAnsi="宋体"/>
                <w:b/>
                <w:szCs w:val="21"/>
              </w:rPr>
              <w:t>良好</w:t>
            </w:r>
          </w:p>
        </w:tc>
        <w:tc>
          <w:tcPr>
            <w:tcW w:w="1668" w:type="dxa"/>
            <w:vAlign w:val="center"/>
          </w:tcPr>
          <w:p w:rsidR="00902921" w:rsidRDefault="00902921">
            <w:pPr>
              <w:adjustRightInd w:val="0"/>
              <w:snapToGrid w:val="0"/>
              <w:jc w:val="center"/>
              <w:rPr>
                <w:b/>
                <w:szCs w:val="21"/>
              </w:rPr>
            </w:pPr>
            <w:r>
              <w:rPr>
                <w:rFonts w:hAnsi="宋体"/>
                <w:b/>
                <w:szCs w:val="21"/>
              </w:rPr>
              <w:t>中等</w:t>
            </w:r>
          </w:p>
        </w:tc>
        <w:tc>
          <w:tcPr>
            <w:tcW w:w="1668" w:type="dxa"/>
            <w:vAlign w:val="center"/>
          </w:tcPr>
          <w:p w:rsidR="00902921" w:rsidRDefault="00902921">
            <w:pPr>
              <w:adjustRightInd w:val="0"/>
              <w:snapToGrid w:val="0"/>
              <w:jc w:val="center"/>
              <w:rPr>
                <w:b/>
                <w:szCs w:val="21"/>
              </w:rPr>
            </w:pPr>
            <w:r>
              <w:rPr>
                <w:rFonts w:hAnsi="宋体"/>
                <w:b/>
                <w:szCs w:val="21"/>
              </w:rPr>
              <w:t>及格</w:t>
            </w:r>
          </w:p>
        </w:tc>
        <w:tc>
          <w:tcPr>
            <w:tcW w:w="1668" w:type="dxa"/>
            <w:vAlign w:val="center"/>
          </w:tcPr>
          <w:p w:rsidR="00902921" w:rsidRDefault="00902921">
            <w:pPr>
              <w:adjustRightInd w:val="0"/>
              <w:snapToGrid w:val="0"/>
              <w:jc w:val="center"/>
              <w:rPr>
                <w:b/>
                <w:szCs w:val="21"/>
              </w:rPr>
            </w:pPr>
            <w:r>
              <w:rPr>
                <w:rFonts w:hAnsi="宋体"/>
                <w:b/>
                <w:szCs w:val="21"/>
              </w:rPr>
              <w:t>不及格</w:t>
            </w:r>
          </w:p>
        </w:tc>
      </w:tr>
      <w:tr w:rsidR="00902921">
        <w:trPr>
          <w:trHeight w:val="712"/>
        </w:trPr>
        <w:tc>
          <w:tcPr>
            <w:tcW w:w="1254" w:type="dxa"/>
            <w:vAlign w:val="center"/>
          </w:tcPr>
          <w:p w:rsidR="00902921" w:rsidRDefault="00902921">
            <w:pPr>
              <w:adjustRightInd w:val="0"/>
              <w:snapToGrid w:val="0"/>
              <w:jc w:val="center"/>
              <w:rPr>
                <w:szCs w:val="21"/>
              </w:rPr>
            </w:pPr>
            <w:r>
              <w:rPr>
                <w:rFonts w:hAnsi="宋体"/>
                <w:szCs w:val="21"/>
              </w:rPr>
              <w:t>学习目标</w:t>
            </w:r>
            <w:r>
              <w:rPr>
                <w:szCs w:val="21"/>
              </w:rPr>
              <w:t>1</w:t>
            </w:r>
            <w:r>
              <w:rPr>
                <w:rFonts w:hAnsi="宋体"/>
                <w:szCs w:val="21"/>
              </w:rPr>
              <w:t>、</w:t>
            </w:r>
            <w:r>
              <w:rPr>
                <w:szCs w:val="21"/>
              </w:rPr>
              <w:t>2</w:t>
            </w:r>
            <w:r>
              <w:rPr>
                <w:rFonts w:hAnsi="宋体"/>
                <w:szCs w:val="21"/>
              </w:rPr>
              <w:t>、</w:t>
            </w:r>
            <w:r>
              <w:rPr>
                <w:szCs w:val="21"/>
              </w:rPr>
              <w:t>3</w:t>
            </w:r>
          </w:p>
        </w:tc>
        <w:tc>
          <w:tcPr>
            <w:tcW w:w="1668" w:type="dxa"/>
            <w:vAlign w:val="center"/>
          </w:tcPr>
          <w:p w:rsidR="00902921" w:rsidRDefault="00902921">
            <w:pPr>
              <w:adjustRightInd w:val="0"/>
              <w:snapToGrid w:val="0"/>
              <w:jc w:val="center"/>
              <w:rPr>
                <w:szCs w:val="21"/>
              </w:rPr>
            </w:pPr>
            <w:r>
              <w:rPr>
                <w:rFonts w:hAnsi="宋体"/>
                <w:szCs w:val="21"/>
              </w:rPr>
              <w:t>实验操作步骤正确，实验报告完整（包括实验预习、数据处理分析）</w:t>
            </w:r>
          </w:p>
        </w:tc>
        <w:tc>
          <w:tcPr>
            <w:tcW w:w="1668" w:type="dxa"/>
            <w:vAlign w:val="center"/>
          </w:tcPr>
          <w:p w:rsidR="00902921" w:rsidRDefault="00902921">
            <w:pPr>
              <w:spacing w:line="320" w:lineRule="exact"/>
              <w:jc w:val="center"/>
              <w:rPr>
                <w:szCs w:val="21"/>
              </w:rPr>
            </w:pPr>
            <w:r>
              <w:rPr>
                <w:rFonts w:hAnsi="宋体"/>
                <w:szCs w:val="21"/>
              </w:rPr>
              <w:t>实验操作步骤较正确、实验预习较完整、准确，数据处理及讨论较正确</w:t>
            </w:r>
          </w:p>
        </w:tc>
        <w:tc>
          <w:tcPr>
            <w:tcW w:w="1668" w:type="dxa"/>
            <w:vAlign w:val="center"/>
          </w:tcPr>
          <w:p w:rsidR="00902921" w:rsidRDefault="00902921">
            <w:pPr>
              <w:spacing w:line="320" w:lineRule="exact"/>
              <w:jc w:val="center"/>
              <w:rPr>
                <w:szCs w:val="21"/>
              </w:rPr>
            </w:pPr>
            <w:r>
              <w:rPr>
                <w:rFonts w:hAnsi="宋体"/>
                <w:szCs w:val="21"/>
              </w:rPr>
              <w:t>实验操作步骤基本正确、实验预习基本完整、准确，数据处理及讨论基本正确</w:t>
            </w:r>
          </w:p>
        </w:tc>
        <w:tc>
          <w:tcPr>
            <w:tcW w:w="1668" w:type="dxa"/>
            <w:vAlign w:val="center"/>
          </w:tcPr>
          <w:p w:rsidR="00902921" w:rsidRDefault="00902921">
            <w:pPr>
              <w:spacing w:line="320" w:lineRule="exact"/>
              <w:jc w:val="center"/>
              <w:rPr>
                <w:szCs w:val="21"/>
              </w:rPr>
            </w:pPr>
            <w:r>
              <w:rPr>
                <w:rFonts w:hAnsi="宋体"/>
                <w:szCs w:val="21"/>
              </w:rPr>
              <w:t>实验操作步骤不够正确实验预习不够完整、准确，数据处理及讨论不够正确</w:t>
            </w:r>
          </w:p>
        </w:tc>
        <w:tc>
          <w:tcPr>
            <w:tcW w:w="1668" w:type="dxa"/>
            <w:vAlign w:val="center"/>
          </w:tcPr>
          <w:p w:rsidR="00902921" w:rsidRDefault="00902921">
            <w:pPr>
              <w:tabs>
                <w:tab w:val="left" w:pos="8647"/>
              </w:tabs>
              <w:spacing w:line="320" w:lineRule="exact"/>
              <w:jc w:val="center"/>
              <w:rPr>
                <w:szCs w:val="21"/>
              </w:rPr>
            </w:pPr>
            <w:r>
              <w:rPr>
                <w:rFonts w:hAnsi="宋体"/>
                <w:szCs w:val="21"/>
              </w:rPr>
              <w:t>不做实验、不交实验报告</w:t>
            </w:r>
          </w:p>
        </w:tc>
      </w:tr>
    </w:tbl>
    <w:p w:rsidR="00902921" w:rsidRDefault="00902921">
      <w:pPr>
        <w:spacing w:line="360" w:lineRule="exact"/>
        <w:jc w:val="center"/>
        <w:rPr>
          <w:bCs/>
          <w:kern w:val="0"/>
          <w:szCs w:val="21"/>
        </w:rPr>
      </w:pPr>
      <w:r>
        <w:rPr>
          <w:rFonts w:hAnsi="宋体"/>
          <w:color w:val="000000"/>
          <w:szCs w:val="21"/>
        </w:rPr>
        <w:t>表</w:t>
      </w:r>
      <w:r>
        <w:rPr>
          <w:color w:val="000000"/>
          <w:szCs w:val="21"/>
        </w:rPr>
        <w:t xml:space="preserve">7-3 </w:t>
      </w:r>
      <w:r>
        <w:rPr>
          <w:rFonts w:hAnsi="宋体"/>
          <w:color w:val="000000"/>
          <w:szCs w:val="21"/>
        </w:rPr>
        <w:t>实验成绩</w:t>
      </w:r>
      <w:r>
        <w:rPr>
          <w:rFonts w:hAnsi="宋体"/>
          <w:bCs/>
          <w:kern w:val="0"/>
        </w:rPr>
        <w:t>考核与评价标准</w:t>
      </w:r>
    </w:p>
    <w:p w:rsidR="00902921" w:rsidRDefault="00902921">
      <w:pPr>
        <w:adjustRightInd w:val="0"/>
        <w:snapToGrid w:val="0"/>
        <w:spacing w:line="360" w:lineRule="exact"/>
        <w:ind w:firstLineChars="200" w:firstLine="420"/>
        <w:rPr>
          <w:bCs/>
          <w:kern w:val="0"/>
          <w:szCs w:val="21"/>
        </w:rPr>
      </w:pPr>
    </w:p>
    <w:p w:rsidR="00902921" w:rsidRDefault="00902921">
      <w:pPr>
        <w:adjustRightInd w:val="0"/>
        <w:snapToGrid w:val="0"/>
        <w:spacing w:line="360" w:lineRule="exact"/>
        <w:ind w:firstLineChars="200" w:firstLine="420"/>
        <w:rPr>
          <w:kern w:val="0"/>
          <w:szCs w:val="21"/>
        </w:rPr>
      </w:pPr>
      <w:r>
        <w:rPr>
          <w:bCs/>
          <w:kern w:val="0"/>
          <w:szCs w:val="21"/>
        </w:rPr>
        <w:t>3</w:t>
      </w:r>
      <w:r>
        <w:rPr>
          <w:rFonts w:hAnsi="宋体"/>
          <w:bCs/>
          <w:kern w:val="0"/>
          <w:szCs w:val="21"/>
        </w:rPr>
        <w:t>）期末考试成绩：占总成绩</w:t>
      </w:r>
      <w:r>
        <w:rPr>
          <w:bCs/>
          <w:kern w:val="0"/>
          <w:szCs w:val="21"/>
        </w:rPr>
        <w:t>40%</w:t>
      </w:r>
      <w:r>
        <w:rPr>
          <w:rFonts w:hAnsi="宋体"/>
          <w:bCs/>
          <w:kern w:val="0"/>
          <w:szCs w:val="21"/>
        </w:rPr>
        <w:t>。</w:t>
      </w:r>
      <w:r>
        <w:rPr>
          <w:rFonts w:hAnsi="宋体"/>
          <w:kern w:val="0"/>
          <w:szCs w:val="21"/>
        </w:rPr>
        <w:t>闭卷考试，考试时间</w:t>
      </w:r>
      <w:r>
        <w:rPr>
          <w:kern w:val="0"/>
          <w:szCs w:val="21"/>
        </w:rPr>
        <w:t>120</w:t>
      </w:r>
      <w:r>
        <w:rPr>
          <w:rFonts w:hAnsi="宋体"/>
          <w:kern w:val="0"/>
          <w:szCs w:val="21"/>
        </w:rPr>
        <w:t>分钟，成绩采用百分制，卷面成绩总分</w:t>
      </w:r>
      <w:r>
        <w:rPr>
          <w:kern w:val="0"/>
          <w:szCs w:val="21"/>
        </w:rPr>
        <w:t>100</w:t>
      </w:r>
      <w:r>
        <w:rPr>
          <w:rFonts w:hAnsi="宋体"/>
          <w:kern w:val="0"/>
          <w:szCs w:val="21"/>
        </w:rPr>
        <w:t>分，</w:t>
      </w:r>
      <w:r>
        <w:rPr>
          <w:rFonts w:hAnsi="宋体"/>
          <w:bCs/>
          <w:kern w:val="0"/>
          <w:szCs w:val="21"/>
        </w:rPr>
        <w:t>考试范围包括所有学习目标</w:t>
      </w:r>
      <w:r>
        <w:rPr>
          <w:rFonts w:hAnsi="宋体"/>
          <w:kern w:val="0"/>
          <w:szCs w:val="21"/>
        </w:rPr>
        <w:t>。具体考试时间安排在期末考试周由教务处统一通知。</w:t>
      </w:r>
      <w:r>
        <w:rPr>
          <w:rFonts w:hAnsi="宋体"/>
          <w:bCs/>
          <w:kern w:val="0"/>
          <w:szCs w:val="21"/>
        </w:rPr>
        <w:t>评分标准</w:t>
      </w:r>
      <w:r>
        <w:rPr>
          <w:rFonts w:hAnsi="宋体"/>
          <w:kern w:val="0"/>
          <w:szCs w:val="21"/>
        </w:rPr>
        <w:t>如表</w:t>
      </w:r>
      <w:r>
        <w:rPr>
          <w:kern w:val="0"/>
          <w:szCs w:val="21"/>
        </w:rPr>
        <w:t>7-4</w:t>
      </w:r>
      <w:r>
        <w:rPr>
          <w:rFonts w:hAnsi="宋体"/>
          <w:kern w:val="0"/>
          <w:szCs w:val="21"/>
        </w:rPr>
        <w:t>所示。</w:t>
      </w:r>
    </w:p>
    <w:p w:rsidR="00902921" w:rsidRDefault="00902921">
      <w:pPr>
        <w:pStyle w:val="af8"/>
        <w:spacing w:line="360" w:lineRule="auto"/>
        <w:ind w:left="840" w:firstLineChars="0" w:firstLine="0"/>
        <w:jc w:val="center"/>
        <w:rPr>
          <w:bCs/>
          <w:kern w:val="0"/>
        </w:rPr>
      </w:pPr>
      <w:r>
        <w:rPr>
          <w:rFonts w:hAnsi="宋体"/>
          <w:bCs/>
          <w:kern w:val="0"/>
        </w:rPr>
        <w:t>表</w:t>
      </w:r>
      <w:r>
        <w:rPr>
          <w:bCs/>
          <w:kern w:val="0"/>
        </w:rPr>
        <w:t xml:space="preserve">7-4 </w:t>
      </w:r>
      <w:r>
        <w:rPr>
          <w:rFonts w:hAnsi="宋体"/>
          <w:bCs/>
          <w:kern w:val="0"/>
        </w:rPr>
        <w:t>期末考试成绩考核与评价标准</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1276"/>
        <w:gridCol w:w="1276"/>
        <w:gridCol w:w="1275"/>
        <w:gridCol w:w="1276"/>
        <w:gridCol w:w="1276"/>
        <w:gridCol w:w="726"/>
      </w:tblGrid>
      <w:tr w:rsidR="00902921">
        <w:trPr>
          <w:jc w:val="center"/>
        </w:trPr>
        <w:tc>
          <w:tcPr>
            <w:tcW w:w="675" w:type="dxa"/>
            <w:vMerge w:val="restart"/>
          </w:tcPr>
          <w:p w:rsidR="00902921" w:rsidRDefault="00902921">
            <w:pPr>
              <w:jc w:val="center"/>
              <w:rPr>
                <w:bCs/>
                <w:kern w:val="0"/>
                <w:szCs w:val="21"/>
              </w:rPr>
            </w:pPr>
          </w:p>
        </w:tc>
        <w:tc>
          <w:tcPr>
            <w:tcW w:w="1276" w:type="dxa"/>
            <w:vMerge w:val="restart"/>
            <w:vAlign w:val="center"/>
          </w:tcPr>
          <w:p w:rsidR="00902921" w:rsidRDefault="00902921">
            <w:pPr>
              <w:jc w:val="center"/>
              <w:rPr>
                <w:b/>
                <w:kern w:val="0"/>
                <w:szCs w:val="21"/>
              </w:rPr>
            </w:pPr>
            <w:r>
              <w:rPr>
                <w:rFonts w:hAnsi="宋体"/>
                <w:b/>
                <w:kern w:val="0"/>
                <w:szCs w:val="21"/>
              </w:rPr>
              <w:t>学习目标</w:t>
            </w:r>
          </w:p>
        </w:tc>
        <w:tc>
          <w:tcPr>
            <w:tcW w:w="6379" w:type="dxa"/>
            <w:gridSpan w:val="5"/>
          </w:tcPr>
          <w:p w:rsidR="00902921" w:rsidRDefault="00902921">
            <w:pPr>
              <w:jc w:val="center"/>
              <w:rPr>
                <w:b/>
                <w:kern w:val="0"/>
                <w:szCs w:val="21"/>
              </w:rPr>
            </w:pPr>
            <w:r>
              <w:rPr>
                <w:rFonts w:hAnsi="宋体"/>
                <w:b/>
                <w:szCs w:val="21"/>
              </w:rPr>
              <w:t>评价标准</w:t>
            </w:r>
          </w:p>
        </w:tc>
        <w:tc>
          <w:tcPr>
            <w:tcW w:w="726" w:type="dxa"/>
            <w:vMerge w:val="restart"/>
          </w:tcPr>
          <w:p w:rsidR="00902921" w:rsidRDefault="00902921">
            <w:pPr>
              <w:jc w:val="center"/>
              <w:rPr>
                <w:b/>
                <w:kern w:val="0"/>
                <w:szCs w:val="21"/>
              </w:rPr>
            </w:pPr>
            <w:r>
              <w:rPr>
                <w:rFonts w:hAnsi="宋体"/>
                <w:b/>
                <w:kern w:val="0"/>
                <w:szCs w:val="21"/>
              </w:rPr>
              <w:t>成绩</w:t>
            </w:r>
          </w:p>
          <w:p w:rsidR="00902921" w:rsidRDefault="00902921">
            <w:pPr>
              <w:jc w:val="center"/>
              <w:rPr>
                <w:b/>
                <w:kern w:val="0"/>
                <w:szCs w:val="21"/>
              </w:rPr>
            </w:pPr>
            <w:r>
              <w:rPr>
                <w:rFonts w:hAnsi="宋体"/>
                <w:b/>
                <w:kern w:val="0"/>
                <w:szCs w:val="21"/>
              </w:rPr>
              <w:t>比例</w:t>
            </w:r>
          </w:p>
          <w:p w:rsidR="00902921" w:rsidRDefault="00902921">
            <w:pPr>
              <w:jc w:val="center"/>
              <w:rPr>
                <w:b/>
                <w:kern w:val="0"/>
                <w:szCs w:val="21"/>
              </w:rPr>
            </w:pPr>
            <w:r>
              <w:rPr>
                <w:rFonts w:hAnsi="宋体"/>
                <w:b/>
                <w:kern w:val="0"/>
                <w:szCs w:val="21"/>
              </w:rPr>
              <w:t>（</w:t>
            </w:r>
            <w:r>
              <w:rPr>
                <w:b/>
                <w:kern w:val="0"/>
                <w:szCs w:val="21"/>
              </w:rPr>
              <w:t>%</w:t>
            </w:r>
            <w:r>
              <w:rPr>
                <w:rFonts w:hAnsi="宋体"/>
                <w:b/>
                <w:kern w:val="0"/>
                <w:szCs w:val="21"/>
              </w:rPr>
              <w:t>）</w:t>
            </w:r>
          </w:p>
        </w:tc>
      </w:tr>
      <w:tr w:rsidR="00902921">
        <w:trPr>
          <w:jc w:val="center"/>
        </w:trPr>
        <w:tc>
          <w:tcPr>
            <w:tcW w:w="675" w:type="dxa"/>
            <w:vMerge/>
          </w:tcPr>
          <w:p w:rsidR="00902921" w:rsidRDefault="00902921">
            <w:pPr>
              <w:jc w:val="center"/>
              <w:rPr>
                <w:bCs/>
                <w:kern w:val="0"/>
                <w:szCs w:val="21"/>
              </w:rPr>
            </w:pPr>
          </w:p>
        </w:tc>
        <w:tc>
          <w:tcPr>
            <w:tcW w:w="1276" w:type="dxa"/>
            <w:vMerge/>
          </w:tcPr>
          <w:p w:rsidR="00902921" w:rsidRDefault="00902921">
            <w:pPr>
              <w:jc w:val="center"/>
              <w:rPr>
                <w:bCs/>
                <w:kern w:val="0"/>
                <w:szCs w:val="21"/>
              </w:rPr>
            </w:pPr>
          </w:p>
        </w:tc>
        <w:tc>
          <w:tcPr>
            <w:tcW w:w="1276" w:type="dxa"/>
            <w:vAlign w:val="center"/>
          </w:tcPr>
          <w:p w:rsidR="00902921" w:rsidRDefault="00902921">
            <w:pPr>
              <w:tabs>
                <w:tab w:val="left" w:pos="8647"/>
              </w:tabs>
              <w:spacing w:line="320" w:lineRule="exact"/>
              <w:jc w:val="center"/>
              <w:rPr>
                <w:b/>
                <w:bCs/>
                <w:sz w:val="18"/>
                <w:szCs w:val="18"/>
              </w:rPr>
            </w:pPr>
            <w:r>
              <w:rPr>
                <w:rFonts w:hAnsi="宋体"/>
                <w:b/>
                <w:bCs/>
                <w:sz w:val="18"/>
                <w:szCs w:val="18"/>
              </w:rPr>
              <w:t>优秀</w:t>
            </w:r>
          </w:p>
          <w:p w:rsidR="00902921" w:rsidRDefault="00902921">
            <w:pPr>
              <w:jc w:val="center"/>
              <w:rPr>
                <w:bCs/>
                <w:kern w:val="0"/>
                <w:szCs w:val="21"/>
              </w:rPr>
            </w:pPr>
            <w:r>
              <w:rPr>
                <w:rFonts w:hAnsi="宋体"/>
                <w:b/>
                <w:bCs/>
                <w:sz w:val="18"/>
                <w:szCs w:val="18"/>
              </w:rPr>
              <w:t>（</w:t>
            </w:r>
            <w:r>
              <w:rPr>
                <w:b/>
                <w:bCs/>
                <w:sz w:val="18"/>
                <w:szCs w:val="18"/>
              </w:rPr>
              <w:t>90-100</w:t>
            </w:r>
            <w:r>
              <w:rPr>
                <w:rFonts w:hAnsi="宋体"/>
                <w:b/>
                <w:bCs/>
                <w:sz w:val="18"/>
                <w:szCs w:val="18"/>
              </w:rPr>
              <w:t>分）</w:t>
            </w:r>
          </w:p>
        </w:tc>
        <w:tc>
          <w:tcPr>
            <w:tcW w:w="1276" w:type="dxa"/>
            <w:tcBorders>
              <w:right w:val="single" w:sz="4" w:space="0" w:color="auto"/>
            </w:tcBorders>
            <w:vAlign w:val="center"/>
          </w:tcPr>
          <w:p w:rsidR="00902921" w:rsidRDefault="00902921">
            <w:pPr>
              <w:tabs>
                <w:tab w:val="left" w:pos="8647"/>
              </w:tabs>
              <w:spacing w:line="320" w:lineRule="exact"/>
              <w:jc w:val="center"/>
              <w:rPr>
                <w:b/>
                <w:bCs/>
                <w:sz w:val="18"/>
                <w:szCs w:val="18"/>
              </w:rPr>
            </w:pPr>
            <w:r>
              <w:rPr>
                <w:rFonts w:hAnsi="宋体"/>
                <w:b/>
                <w:bCs/>
                <w:sz w:val="18"/>
                <w:szCs w:val="18"/>
              </w:rPr>
              <w:t>良好</w:t>
            </w:r>
          </w:p>
          <w:p w:rsidR="00902921" w:rsidRDefault="00902921">
            <w:pPr>
              <w:jc w:val="center"/>
              <w:rPr>
                <w:bCs/>
                <w:kern w:val="0"/>
                <w:szCs w:val="21"/>
              </w:rPr>
            </w:pPr>
            <w:r>
              <w:rPr>
                <w:rFonts w:hAnsi="宋体"/>
                <w:b/>
                <w:bCs/>
                <w:sz w:val="18"/>
                <w:szCs w:val="18"/>
              </w:rPr>
              <w:t>（</w:t>
            </w:r>
            <w:r>
              <w:rPr>
                <w:b/>
                <w:bCs/>
                <w:sz w:val="18"/>
                <w:szCs w:val="18"/>
              </w:rPr>
              <w:t>80-89</w:t>
            </w:r>
            <w:r>
              <w:rPr>
                <w:rFonts w:hAnsi="宋体"/>
                <w:b/>
                <w:bCs/>
                <w:sz w:val="18"/>
                <w:szCs w:val="18"/>
              </w:rPr>
              <w:t>分）</w:t>
            </w:r>
          </w:p>
        </w:tc>
        <w:tc>
          <w:tcPr>
            <w:tcW w:w="1275" w:type="dxa"/>
            <w:tcBorders>
              <w:left w:val="single" w:sz="4" w:space="0" w:color="auto"/>
            </w:tcBorders>
            <w:vAlign w:val="center"/>
          </w:tcPr>
          <w:p w:rsidR="00902921" w:rsidRDefault="00902921">
            <w:pPr>
              <w:tabs>
                <w:tab w:val="left" w:pos="8647"/>
              </w:tabs>
              <w:spacing w:line="320" w:lineRule="exact"/>
              <w:jc w:val="center"/>
              <w:rPr>
                <w:b/>
                <w:bCs/>
                <w:sz w:val="18"/>
                <w:szCs w:val="18"/>
              </w:rPr>
            </w:pPr>
            <w:r>
              <w:rPr>
                <w:rFonts w:hAnsi="宋体"/>
                <w:b/>
                <w:bCs/>
                <w:sz w:val="18"/>
                <w:szCs w:val="18"/>
              </w:rPr>
              <w:t>中等</w:t>
            </w:r>
          </w:p>
          <w:p w:rsidR="00902921" w:rsidRDefault="00902921">
            <w:pPr>
              <w:jc w:val="center"/>
              <w:rPr>
                <w:bCs/>
                <w:kern w:val="0"/>
                <w:szCs w:val="21"/>
              </w:rPr>
            </w:pPr>
            <w:r>
              <w:rPr>
                <w:rFonts w:hAnsi="宋体"/>
                <w:b/>
                <w:bCs/>
                <w:sz w:val="18"/>
                <w:szCs w:val="18"/>
              </w:rPr>
              <w:t>（</w:t>
            </w:r>
            <w:r>
              <w:rPr>
                <w:b/>
                <w:bCs/>
                <w:sz w:val="18"/>
                <w:szCs w:val="18"/>
              </w:rPr>
              <w:t>70-79</w:t>
            </w:r>
            <w:r>
              <w:rPr>
                <w:rFonts w:hAnsi="宋体"/>
                <w:b/>
                <w:bCs/>
                <w:sz w:val="18"/>
                <w:szCs w:val="18"/>
              </w:rPr>
              <w:t>分）</w:t>
            </w:r>
          </w:p>
        </w:tc>
        <w:tc>
          <w:tcPr>
            <w:tcW w:w="1276" w:type="dxa"/>
            <w:vAlign w:val="center"/>
          </w:tcPr>
          <w:p w:rsidR="00902921" w:rsidRDefault="00902921">
            <w:pPr>
              <w:tabs>
                <w:tab w:val="left" w:pos="8647"/>
              </w:tabs>
              <w:spacing w:line="320" w:lineRule="exact"/>
              <w:jc w:val="center"/>
              <w:rPr>
                <w:b/>
                <w:bCs/>
                <w:sz w:val="18"/>
                <w:szCs w:val="18"/>
              </w:rPr>
            </w:pPr>
            <w:r>
              <w:rPr>
                <w:rFonts w:hAnsi="宋体"/>
                <w:b/>
                <w:bCs/>
                <w:sz w:val="18"/>
                <w:szCs w:val="18"/>
              </w:rPr>
              <w:t>及格</w:t>
            </w:r>
          </w:p>
          <w:p w:rsidR="00902921" w:rsidRDefault="00902921">
            <w:pPr>
              <w:jc w:val="center"/>
              <w:rPr>
                <w:bCs/>
                <w:kern w:val="0"/>
                <w:szCs w:val="21"/>
              </w:rPr>
            </w:pPr>
            <w:r>
              <w:rPr>
                <w:rFonts w:hAnsi="宋体"/>
                <w:b/>
                <w:bCs/>
                <w:sz w:val="18"/>
                <w:szCs w:val="18"/>
              </w:rPr>
              <w:t>（</w:t>
            </w:r>
            <w:r>
              <w:rPr>
                <w:b/>
                <w:bCs/>
                <w:sz w:val="18"/>
                <w:szCs w:val="18"/>
              </w:rPr>
              <w:t>60-69</w:t>
            </w:r>
            <w:r>
              <w:rPr>
                <w:rFonts w:hAnsi="宋体"/>
                <w:b/>
                <w:bCs/>
                <w:sz w:val="18"/>
                <w:szCs w:val="18"/>
              </w:rPr>
              <w:t>分）</w:t>
            </w:r>
          </w:p>
        </w:tc>
        <w:tc>
          <w:tcPr>
            <w:tcW w:w="1276" w:type="dxa"/>
            <w:vAlign w:val="center"/>
          </w:tcPr>
          <w:p w:rsidR="00902921" w:rsidRDefault="00902921">
            <w:pPr>
              <w:tabs>
                <w:tab w:val="left" w:pos="8647"/>
              </w:tabs>
              <w:spacing w:line="320" w:lineRule="exact"/>
              <w:jc w:val="center"/>
              <w:rPr>
                <w:b/>
                <w:bCs/>
                <w:sz w:val="18"/>
                <w:szCs w:val="18"/>
              </w:rPr>
            </w:pPr>
            <w:r>
              <w:rPr>
                <w:rFonts w:hAnsi="宋体"/>
                <w:b/>
                <w:bCs/>
                <w:sz w:val="18"/>
                <w:szCs w:val="18"/>
              </w:rPr>
              <w:t>不及格</w:t>
            </w:r>
          </w:p>
          <w:p w:rsidR="00902921" w:rsidRDefault="00902921">
            <w:pPr>
              <w:jc w:val="center"/>
              <w:rPr>
                <w:bCs/>
                <w:kern w:val="0"/>
                <w:szCs w:val="21"/>
              </w:rPr>
            </w:pPr>
            <w:r>
              <w:rPr>
                <w:rFonts w:hAnsi="宋体"/>
                <w:b/>
                <w:bCs/>
                <w:sz w:val="18"/>
                <w:szCs w:val="18"/>
              </w:rPr>
              <w:t>（</w:t>
            </w:r>
            <w:r>
              <w:rPr>
                <w:b/>
                <w:bCs/>
                <w:sz w:val="18"/>
                <w:szCs w:val="18"/>
              </w:rPr>
              <w:t>60</w:t>
            </w:r>
            <w:r>
              <w:rPr>
                <w:rFonts w:hAnsi="宋体"/>
                <w:b/>
                <w:bCs/>
                <w:sz w:val="18"/>
                <w:szCs w:val="18"/>
              </w:rPr>
              <w:t>分以下）</w:t>
            </w:r>
          </w:p>
        </w:tc>
        <w:tc>
          <w:tcPr>
            <w:tcW w:w="726" w:type="dxa"/>
            <w:vMerge/>
          </w:tcPr>
          <w:p w:rsidR="00902921" w:rsidRDefault="00902921">
            <w:pPr>
              <w:jc w:val="center"/>
              <w:rPr>
                <w:bCs/>
                <w:kern w:val="0"/>
                <w:szCs w:val="21"/>
              </w:rPr>
            </w:pPr>
          </w:p>
        </w:tc>
      </w:tr>
      <w:tr w:rsidR="00902921">
        <w:trPr>
          <w:jc w:val="center"/>
        </w:trPr>
        <w:tc>
          <w:tcPr>
            <w:tcW w:w="675" w:type="dxa"/>
            <w:vMerge w:val="restart"/>
            <w:vAlign w:val="center"/>
          </w:tcPr>
          <w:p w:rsidR="00902921" w:rsidRDefault="00902921">
            <w:pPr>
              <w:jc w:val="center"/>
              <w:rPr>
                <w:bCs/>
                <w:kern w:val="0"/>
                <w:szCs w:val="21"/>
              </w:rPr>
            </w:pPr>
            <w:r>
              <w:rPr>
                <w:rFonts w:hAnsi="宋体"/>
                <w:bCs/>
                <w:kern w:val="0"/>
                <w:szCs w:val="21"/>
              </w:rPr>
              <w:t>期末</w:t>
            </w:r>
          </w:p>
          <w:p w:rsidR="00902921" w:rsidRDefault="00902921">
            <w:pPr>
              <w:jc w:val="center"/>
              <w:rPr>
                <w:bCs/>
                <w:kern w:val="0"/>
                <w:szCs w:val="21"/>
              </w:rPr>
            </w:pPr>
            <w:r>
              <w:rPr>
                <w:rFonts w:hAnsi="宋体"/>
                <w:bCs/>
                <w:kern w:val="0"/>
                <w:szCs w:val="21"/>
              </w:rPr>
              <w:t>考试</w:t>
            </w:r>
          </w:p>
        </w:tc>
        <w:tc>
          <w:tcPr>
            <w:tcW w:w="1276" w:type="dxa"/>
          </w:tcPr>
          <w:p w:rsidR="00902921" w:rsidRDefault="00902921">
            <w:pPr>
              <w:jc w:val="center"/>
              <w:rPr>
                <w:bCs/>
                <w:kern w:val="0"/>
                <w:sz w:val="18"/>
                <w:szCs w:val="18"/>
              </w:rPr>
            </w:pPr>
            <w:r>
              <w:rPr>
                <w:rFonts w:hAnsi="宋体"/>
                <w:bCs/>
                <w:kern w:val="0"/>
                <w:sz w:val="18"/>
                <w:szCs w:val="18"/>
              </w:rPr>
              <w:t>学习目标</w:t>
            </w:r>
            <w:r>
              <w:rPr>
                <w:bCs/>
                <w:kern w:val="0"/>
                <w:sz w:val="18"/>
                <w:szCs w:val="18"/>
              </w:rPr>
              <w:t>1</w:t>
            </w:r>
            <w:r>
              <w:rPr>
                <w:rFonts w:hAnsi="宋体"/>
                <w:bCs/>
                <w:kern w:val="0"/>
                <w:sz w:val="18"/>
                <w:szCs w:val="18"/>
              </w:rPr>
              <w:t>（支撑毕业要求</w:t>
            </w:r>
            <w:r>
              <w:rPr>
                <w:rFonts w:hint="eastAsia"/>
                <w:bCs/>
                <w:kern w:val="0"/>
                <w:sz w:val="18"/>
                <w:szCs w:val="18"/>
              </w:rPr>
              <w:t>1</w:t>
            </w:r>
            <w:r>
              <w:rPr>
                <w:bCs/>
                <w:kern w:val="0"/>
                <w:sz w:val="18"/>
                <w:szCs w:val="18"/>
              </w:rPr>
              <w:t>.</w:t>
            </w:r>
            <w:r>
              <w:rPr>
                <w:rFonts w:hint="eastAsia"/>
                <w:bCs/>
                <w:kern w:val="0"/>
                <w:sz w:val="18"/>
                <w:szCs w:val="18"/>
              </w:rPr>
              <w:t>2</w:t>
            </w:r>
            <w:r>
              <w:rPr>
                <w:rFonts w:hAnsi="宋体"/>
                <w:bCs/>
                <w:kern w:val="0"/>
                <w:sz w:val="18"/>
                <w:szCs w:val="18"/>
              </w:rPr>
              <w:t>）</w:t>
            </w:r>
          </w:p>
          <w:p w:rsidR="00902921" w:rsidRDefault="00902921">
            <w:pPr>
              <w:jc w:val="center"/>
              <w:rPr>
                <w:bCs/>
                <w:kern w:val="0"/>
                <w:sz w:val="18"/>
                <w:szCs w:val="18"/>
              </w:rPr>
            </w:pPr>
          </w:p>
        </w:tc>
        <w:tc>
          <w:tcPr>
            <w:tcW w:w="1276" w:type="dxa"/>
          </w:tcPr>
          <w:p w:rsidR="00902921" w:rsidRDefault="00902921">
            <w:pPr>
              <w:jc w:val="left"/>
              <w:rPr>
                <w:sz w:val="18"/>
                <w:szCs w:val="18"/>
              </w:rPr>
            </w:pPr>
            <w:r>
              <w:rPr>
                <w:rFonts w:ascii="Times New Roman" w:eastAsia="宋体" w:hAnsi="Times New Roman" w:cs="Times New Roman"/>
                <w:sz w:val="18"/>
                <w:szCs w:val="18"/>
              </w:rPr>
              <w:t>对</w:t>
            </w:r>
            <w:r>
              <w:rPr>
                <w:rFonts w:cs="Times New Roman" w:hint="eastAsia"/>
                <w:sz w:val="18"/>
                <w:szCs w:val="18"/>
              </w:rPr>
              <w:t>科学计算与数学建模</w:t>
            </w:r>
            <w:r>
              <w:rPr>
                <w:rFonts w:ascii="Times New Roman" w:eastAsia="宋体" w:hAnsi="Times New Roman" w:cs="Times New Roman"/>
                <w:sz w:val="18"/>
                <w:szCs w:val="18"/>
              </w:rPr>
              <w:t>的基本概念、基本要素和重要性，</w:t>
            </w:r>
            <w:r>
              <w:rPr>
                <w:rFonts w:ascii="Times New Roman" w:eastAsia="宋体" w:hAnsi="Times New Roman" w:cs="Times New Roman" w:hint="eastAsia"/>
                <w:sz w:val="18"/>
                <w:szCs w:val="18"/>
              </w:rPr>
              <w:t>了解</w:t>
            </w:r>
            <w:r>
              <w:rPr>
                <w:rFonts w:cs="Times New Roman" w:hint="eastAsia"/>
                <w:sz w:val="18"/>
                <w:szCs w:val="18"/>
              </w:rPr>
              <w:t>科学计算与数学建模</w:t>
            </w:r>
            <w:r>
              <w:rPr>
                <w:rFonts w:ascii="Times New Roman" w:eastAsia="宋体" w:hAnsi="Times New Roman" w:cs="Times New Roman" w:hint="eastAsia"/>
                <w:sz w:val="18"/>
                <w:szCs w:val="18"/>
              </w:rPr>
              <w:t>的方法</w:t>
            </w:r>
            <w:r>
              <w:rPr>
                <w:rFonts w:cs="Times New Roman" w:hint="eastAsia"/>
                <w:sz w:val="18"/>
                <w:szCs w:val="18"/>
              </w:rPr>
              <w:t>。</w:t>
            </w:r>
            <w:r>
              <w:rPr>
                <w:rFonts w:ascii="Times New Roman" w:cs="Times New Roman"/>
                <w:sz w:val="18"/>
                <w:szCs w:val="18"/>
              </w:rPr>
              <w:t>能够将软件工程专业知识和数学模型用于软件工程应用领域解决方案的评价、比较和综合</w:t>
            </w:r>
            <w:r>
              <w:rPr>
                <w:rFonts w:cs="Times New Roman" w:hint="eastAsia"/>
                <w:sz w:val="18"/>
                <w:szCs w:val="18"/>
              </w:rPr>
              <w:t>。</w:t>
            </w:r>
          </w:p>
        </w:tc>
        <w:tc>
          <w:tcPr>
            <w:tcW w:w="1276" w:type="dxa"/>
            <w:tcBorders>
              <w:right w:val="single" w:sz="4" w:space="0" w:color="auto"/>
            </w:tcBorders>
          </w:tcPr>
          <w:p w:rsidR="00902921" w:rsidRDefault="00902921">
            <w:pPr>
              <w:jc w:val="left"/>
              <w:rPr>
                <w:sz w:val="18"/>
                <w:szCs w:val="18"/>
              </w:rPr>
            </w:pPr>
            <w:r>
              <w:rPr>
                <w:rFonts w:ascii="Times New Roman" w:eastAsia="宋体" w:hAnsi="Times New Roman" w:cs="Times New Roman"/>
                <w:sz w:val="18"/>
                <w:szCs w:val="18"/>
              </w:rPr>
              <w:t>对</w:t>
            </w:r>
            <w:r>
              <w:rPr>
                <w:rFonts w:ascii="Times New Roman" w:eastAsia="宋体" w:hAnsi="Times New Roman" w:cs="Times New Roman" w:hint="eastAsia"/>
                <w:sz w:val="18"/>
                <w:szCs w:val="18"/>
              </w:rPr>
              <w:t>软件项目管理</w:t>
            </w:r>
            <w:r>
              <w:rPr>
                <w:rFonts w:ascii="Times New Roman" w:eastAsia="宋体" w:hAnsi="Times New Roman" w:cs="Times New Roman"/>
                <w:sz w:val="18"/>
                <w:szCs w:val="18"/>
              </w:rPr>
              <w:t>的基本概念、基本要素和重要性，</w:t>
            </w:r>
            <w:r>
              <w:rPr>
                <w:rFonts w:cs="Times New Roman" w:hint="eastAsia"/>
                <w:sz w:val="18"/>
                <w:szCs w:val="18"/>
              </w:rPr>
              <w:t>较</w:t>
            </w:r>
            <w:r>
              <w:rPr>
                <w:rFonts w:ascii="Times New Roman" w:eastAsia="宋体" w:hAnsi="Times New Roman" w:cs="Times New Roman" w:hint="eastAsia"/>
                <w:sz w:val="18"/>
                <w:szCs w:val="18"/>
              </w:rPr>
              <w:t>了解</w:t>
            </w:r>
            <w:r>
              <w:rPr>
                <w:rFonts w:cs="Times New Roman" w:hint="eastAsia"/>
                <w:sz w:val="18"/>
                <w:szCs w:val="18"/>
              </w:rPr>
              <w:t>科学计算与数学建模</w:t>
            </w:r>
            <w:r>
              <w:rPr>
                <w:rFonts w:ascii="Times New Roman" w:eastAsia="宋体" w:hAnsi="Times New Roman" w:cs="Times New Roman" w:hint="eastAsia"/>
                <w:sz w:val="18"/>
                <w:szCs w:val="18"/>
              </w:rPr>
              <w:t>的方法</w:t>
            </w:r>
            <w:r>
              <w:rPr>
                <w:rFonts w:ascii="Times New Roman" w:cs="Times New Roman"/>
                <w:sz w:val="18"/>
                <w:szCs w:val="18"/>
              </w:rPr>
              <w:t>能够将软件工程专业知识和数学模型用于软件工程应用领域解决方案的评价、比较和综合</w:t>
            </w:r>
            <w:r>
              <w:rPr>
                <w:rFonts w:ascii="Times New Roman" w:eastAsia="宋体" w:hAnsi="Times New Roman" w:cs="Times New Roman" w:hint="eastAsia"/>
                <w:sz w:val="18"/>
                <w:szCs w:val="18"/>
              </w:rPr>
              <w:t>。</w:t>
            </w:r>
          </w:p>
        </w:tc>
        <w:tc>
          <w:tcPr>
            <w:tcW w:w="1275" w:type="dxa"/>
            <w:tcBorders>
              <w:left w:val="single" w:sz="4" w:space="0" w:color="auto"/>
            </w:tcBorders>
          </w:tcPr>
          <w:p w:rsidR="00902921" w:rsidRDefault="00902921">
            <w:pPr>
              <w:jc w:val="left"/>
              <w:rPr>
                <w:sz w:val="18"/>
                <w:szCs w:val="18"/>
              </w:rPr>
            </w:pPr>
            <w:r>
              <w:rPr>
                <w:rFonts w:ascii="Times New Roman" w:eastAsia="宋体" w:hAnsi="Times New Roman" w:cs="Times New Roman"/>
                <w:sz w:val="18"/>
                <w:szCs w:val="18"/>
              </w:rPr>
              <w:t>对</w:t>
            </w:r>
            <w:r>
              <w:rPr>
                <w:rFonts w:ascii="Times New Roman" w:eastAsia="宋体" w:hAnsi="Times New Roman" w:cs="Times New Roman" w:hint="eastAsia"/>
                <w:sz w:val="18"/>
                <w:szCs w:val="18"/>
              </w:rPr>
              <w:t>软件项目管理</w:t>
            </w:r>
            <w:r>
              <w:rPr>
                <w:rFonts w:ascii="Times New Roman" w:eastAsia="宋体" w:hAnsi="Times New Roman" w:cs="Times New Roman"/>
                <w:sz w:val="18"/>
                <w:szCs w:val="18"/>
              </w:rPr>
              <w:t>的基本概念、基本要素和重要性，</w:t>
            </w:r>
            <w:r>
              <w:rPr>
                <w:rFonts w:cs="Times New Roman" w:hint="eastAsia"/>
                <w:sz w:val="18"/>
                <w:szCs w:val="18"/>
              </w:rPr>
              <w:t>基本</w:t>
            </w:r>
            <w:r>
              <w:rPr>
                <w:rFonts w:ascii="Times New Roman" w:eastAsia="宋体" w:hAnsi="Times New Roman" w:cs="Times New Roman" w:hint="eastAsia"/>
                <w:sz w:val="18"/>
                <w:szCs w:val="18"/>
              </w:rPr>
              <w:t>了解</w:t>
            </w:r>
            <w:r>
              <w:rPr>
                <w:rFonts w:cs="Times New Roman" w:hint="eastAsia"/>
                <w:sz w:val="18"/>
                <w:szCs w:val="18"/>
              </w:rPr>
              <w:t>。科学计算与数学建模</w:t>
            </w:r>
            <w:r>
              <w:rPr>
                <w:rFonts w:ascii="Times New Roman" w:eastAsia="宋体" w:hAnsi="Times New Roman" w:cs="Times New Roman" w:hint="eastAsia"/>
                <w:sz w:val="18"/>
                <w:szCs w:val="18"/>
              </w:rPr>
              <w:t>的方法</w:t>
            </w:r>
            <w:r>
              <w:rPr>
                <w:rFonts w:ascii="Times New Roman" w:cs="Times New Roman"/>
                <w:sz w:val="18"/>
                <w:szCs w:val="18"/>
              </w:rPr>
              <w:t>能够将软件工程专业知识和数学模型用于软件工程应用领域解决方案的评价、比较和综合</w:t>
            </w:r>
            <w:r>
              <w:rPr>
                <w:rFonts w:ascii="Times New Roman" w:eastAsia="宋体" w:hAnsi="Times New Roman" w:cs="Times New Roman" w:hint="eastAsia"/>
                <w:sz w:val="18"/>
                <w:szCs w:val="18"/>
              </w:rPr>
              <w:t>。</w:t>
            </w:r>
          </w:p>
        </w:tc>
        <w:tc>
          <w:tcPr>
            <w:tcW w:w="1276" w:type="dxa"/>
          </w:tcPr>
          <w:p w:rsidR="00902921" w:rsidRDefault="00902921">
            <w:pPr>
              <w:jc w:val="left"/>
              <w:rPr>
                <w:sz w:val="18"/>
                <w:szCs w:val="18"/>
              </w:rPr>
            </w:pPr>
            <w:r>
              <w:rPr>
                <w:rFonts w:ascii="Times New Roman" w:eastAsia="宋体" w:hAnsi="Times New Roman" w:cs="Times New Roman"/>
                <w:sz w:val="18"/>
                <w:szCs w:val="18"/>
              </w:rPr>
              <w:t>对</w:t>
            </w:r>
            <w:r>
              <w:rPr>
                <w:rFonts w:ascii="Times New Roman" w:eastAsia="宋体" w:hAnsi="Times New Roman" w:cs="Times New Roman" w:hint="eastAsia"/>
                <w:sz w:val="18"/>
                <w:szCs w:val="18"/>
              </w:rPr>
              <w:t>软件项目管理</w:t>
            </w:r>
            <w:r>
              <w:rPr>
                <w:rFonts w:ascii="Times New Roman" w:eastAsia="宋体" w:hAnsi="Times New Roman" w:cs="Times New Roman"/>
                <w:sz w:val="18"/>
                <w:szCs w:val="18"/>
              </w:rPr>
              <w:t>的基本概念、基本要素和重要性，</w:t>
            </w:r>
            <w:r>
              <w:rPr>
                <w:rFonts w:cs="Times New Roman" w:hint="eastAsia"/>
                <w:sz w:val="18"/>
                <w:szCs w:val="18"/>
              </w:rPr>
              <w:t>初步</w:t>
            </w:r>
            <w:r>
              <w:rPr>
                <w:rFonts w:ascii="Times New Roman" w:eastAsia="宋体" w:hAnsi="Times New Roman" w:cs="Times New Roman" w:hint="eastAsia"/>
                <w:sz w:val="18"/>
                <w:szCs w:val="18"/>
              </w:rPr>
              <w:t>了解</w:t>
            </w:r>
            <w:r>
              <w:rPr>
                <w:rFonts w:cs="Times New Roman" w:hint="eastAsia"/>
                <w:sz w:val="18"/>
                <w:szCs w:val="18"/>
              </w:rPr>
              <w:t>。科学计算与数学建模</w:t>
            </w:r>
            <w:r>
              <w:rPr>
                <w:rFonts w:ascii="Times New Roman" w:eastAsia="宋体" w:hAnsi="Times New Roman" w:cs="Times New Roman" w:hint="eastAsia"/>
                <w:sz w:val="18"/>
                <w:szCs w:val="18"/>
              </w:rPr>
              <w:t>的方法</w:t>
            </w:r>
            <w:r>
              <w:rPr>
                <w:rFonts w:ascii="Times New Roman" w:cs="Times New Roman"/>
                <w:sz w:val="18"/>
                <w:szCs w:val="18"/>
              </w:rPr>
              <w:t>能够将软件工程专业知识和数学模型用于软件工程应用领域解决方案的评价、比较和综合</w:t>
            </w:r>
            <w:r>
              <w:rPr>
                <w:rFonts w:ascii="Times New Roman" w:eastAsia="宋体" w:hAnsi="Times New Roman" w:cs="Times New Roman" w:hint="eastAsia"/>
                <w:sz w:val="18"/>
                <w:szCs w:val="18"/>
              </w:rPr>
              <w:t>。</w:t>
            </w:r>
          </w:p>
        </w:tc>
        <w:tc>
          <w:tcPr>
            <w:tcW w:w="1276" w:type="dxa"/>
          </w:tcPr>
          <w:p w:rsidR="00902921" w:rsidRDefault="00902921">
            <w:pPr>
              <w:jc w:val="left"/>
              <w:rPr>
                <w:sz w:val="18"/>
                <w:szCs w:val="18"/>
              </w:rPr>
            </w:pPr>
            <w:r>
              <w:rPr>
                <w:rFonts w:ascii="Times New Roman" w:eastAsia="宋体" w:hAnsi="Times New Roman" w:cs="Times New Roman"/>
                <w:sz w:val="18"/>
                <w:szCs w:val="18"/>
              </w:rPr>
              <w:t>对</w:t>
            </w:r>
            <w:r>
              <w:rPr>
                <w:rFonts w:ascii="Times New Roman" w:eastAsia="宋体" w:hAnsi="Times New Roman" w:cs="Times New Roman" w:hint="eastAsia"/>
                <w:sz w:val="18"/>
                <w:szCs w:val="18"/>
              </w:rPr>
              <w:t>软件项目管理</w:t>
            </w:r>
            <w:r>
              <w:rPr>
                <w:rFonts w:ascii="Times New Roman" w:eastAsia="宋体" w:hAnsi="Times New Roman" w:cs="Times New Roman"/>
                <w:sz w:val="18"/>
                <w:szCs w:val="18"/>
              </w:rPr>
              <w:t>的基本概念、基本要素和重要性，</w:t>
            </w:r>
            <w:r>
              <w:rPr>
                <w:rFonts w:cs="Times New Roman" w:hint="eastAsia"/>
                <w:sz w:val="18"/>
                <w:szCs w:val="18"/>
              </w:rPr>
              <w:t>不</w:t>
            </w:r>
            <w:r>
              <w:rPr>
                <w:rFonts w:ascii="Times New Roman" w:eastAsia="宋体" w:hAnsi="Times New Roman" w:cs="Times New Roman" w:hint="eastAsia"/>
                <w:sz w:val="18"/>
                <w:szCs w:val="18"/>
              </w:rPr>
              <w:t>了解</w:t>
            </w:r>
            <w:r>
              <w:rPr>
                <w:rFonts w:cs="Times New Roman" w:hint="eastAsia"/>
                <w:sz w:val="18"/>
                <w:szCs w:val="18"/>
              </w:rPr>
              <w:t>。科学计算与数学建模</w:t>
            </w:r>
            <w:r>
              <w:rPr>
                <w:rFonts w:ascii="Times New Roman" w:eastAsia="宋体" w:hAnsi="Times New Roman" w:cs="Times New Roman" w:hint="eastAsia"/>
                <w:sz w:val="18"/>
                <w:szCs w:val="18"/>
              </w:rPr>
              <w:t>的方法</w:t>
            </w:r>
            <w:r>
              <w:rPr>
                <w:rFonts w:cs="Times New Roman" w:hint="eastAsia"/>
                <w:sz w:val="18"/>
                <w:szCs w:val="18"/>
              </w:rPr>
              <w:t>不</w:t>
            </w:r>
            <w:r>
              <w:rPr>
                <w:rFonts w:ascii="Times New Roman" w:cs="Times New Roman"/>
                <w:sz w:val="18"/>
                <w:szCs w:val="18"/>
              </w:rPr>
              <w:t>能够将软件工程专业知识和数学模型用于软件工程应用领域解决方案的评价、比较和综合</w:t>
            </w:r>
            <w:r>
              <w:rPr>
                <w:rFonts w:ascii="Times New Roman" w:eastAsia="宋体" w:hAnsi="Times New Roman" w:cs="Times New Roman" w:hint="eastAsia"/>
                <w:sz w:val="18"/>
                <w:szCs w:val="18"/>
              </w:rPr>
              <w:t>。</w:t>
            </w:r>
          </w:p>
        </w:tc>
        <w:tc>
          <w:tcPr>
            <w:tcW w:w="726" w:type="dxa"/>
          </w:tcPr>
          <w:p w:rsidR="00902921" w:rsidRDefault="00902921">
            <w:pPr>
              <w:jc w:val="center"/>
              <w:rPr>
                <w:bCs/>
                <w:kern w:val="0"/>
                <w:szCs w:val="21"/>
              </w:rPr>
            </w:pPr>
            <w:r>
              <w:rPr>
                <w:bCs/>
                <w:kern w:val="0"/>
                <w:szCs w:val="21"/>
              </w:rPr>
              <w:t>10</w:t>
            </w:r>
          </w:p>
        </w:tc>
      </w:tr>
      <w:tr w:rsidR="00902921">
        <w:trPr>
          <w:jc w:val="center"/>
        </w:trPr>
        <w:tc>
          <w:tcPr>
            <w:tcW w:w="675" w:type="dxa"/>
            <w:vMerge/>
          </w:tcPr>
          <w:p w:rsidR="00902921" w:rsidRDefault="00902921">
            <w:pPr>
              <w:jc w:val="center"/>
              <w:rPr>
                <w:bCs/>
                <w:kern w:val="0"/>
                <w:szCs w:val="21"/>
              </w:rPr>
            </w:pPr>
          </w:p>
        </w:tc>
        <w:tc>
          <w:tcPr>
            <w:tcW w:w="1276" w:type="dxa"/>
          </w:tcPr>
          <w:p w:rsidR="00902921" w:rsidRDefault="00902921">
            <w:pPr>
              <w:jc w:val="center"/>
              <w:rPr>
                <w:bCs/>
                <w:kern w:val="0"/>
                <w:sz w:val="18"/>
                <w:szCs w:val="18"/>
              </w:rPr>
            </w:pPr>
            <w:r>
              <w:rPr>
                <w:rFonts w:hAnsi="宋体"/>
                <w:bCs/>
                <w:kern w:val="0"/>
                <w:sz w:val="18"/>
                <w:szCs w:val="18"/>
              </w:rPr>
              <w:t>学习目标</w:t>
            </w:r>
            <w:r>
              <w:rPr>
                <w:rFonts w:hint="eastAsia"/>
                <w:bCs/>
                <w:kern w:val="0"/>
                <w:sz w:val="18"/>
                <w:szCs w:val="18"/>
              </w:rPr>
              <w:t>1</w:t>
            </w:r>
            <w:r>
              <w:rPr>
                <w:rFonts w:hAnsi="宋体"/>
                <w:bCs/>
                <w:kern w:val="0"/>
                <w:sz w:val="18"/>
                <w:szCs w:val="18"/>
              </w:rPr>
              <w:t>（支撑毕业要求</w:t>
            </w:r>
            <w:r>
              <w:rPr>
                <w:rFonts w:hint="eastAsia"/>
                <w:bCs/>
                <w:kern w:val="0"/>
                <w:sz w:val="18"/>
                <w:szCs w:val="18"/>
              </w:rPr>
              <w:t>1</w:t>
            </w:r>
            <w:r>
              <w:rPr>
                <w:bCs/>
                <w:kern w:val="0"/>
                <w:sz w:val="18"/>
                <w:szCs w:val="18"/>
              </w:rPr>
              <w:t>.</w:t>
            </w:r>
            <w:r>
              <w:rPr>
                <w:rFonts w:hint="eastAsia"/>
                <w:bCs/>
                <w:kern w:val="0"/>
                <w:sz w:val="18"/>
                <w:szCs w:val="18"/>
              </w:rPr>
              <w:t>4</w:t>
            </w:r>
            <w:r>
              <w:rPr>
                <w:rFonts w:hAnsi="宋体"/>
                <w:bCs/>
                <w:kern w:val="0"/>
                <w:sz w:val="18"/>
                <w:szCs w:val="18"/>
              </w:rPr>
              <w:t>）</w:t>
            </w:r>
          </w:p>
          <w:p w:rsidR="00902921" w:rsidRDefault="00902921">
            <w:pPr>
              <w:jc w:val="center"/>
              <w:rPr>
                <w:bCs/>
                <w:kern w:val="0"/>
                <w:sz w:val="18"/>
                <w:szCs w:val="18"/>
              </w:rPr>
            </w:pPr>
          </w:p>
        </w:tc>
        <w:tc>
          <w:tcPr>
            <w:tcW w:w="1276" w:type="dxa"/>
          </w:tcPr>
          <w:p w:rsidR="00902921" w:rsidRDefault="00902921">
            <w:pPr>
              <w:jc w:val="left"/>
              <w:rPr>
                <w:sz w:val="18"/>
                <w:szCs w:val="18"/>
              </w:rPr>
            </w:pPr>
            <w:r>
              <w:rPr>
                <w:rFonts w:ascii="Times New Roman" w:cs="Times New Roman"/>
                <w:sz w:val="18"/>
                <w:szCs w:val="18"/>
              </w:rPr>
              <w:t>能够将软件工程专业知识和数学模型用于软件工程应用领域解决方案的评价。</w:t>
            </w:r>
          </w:p>
        </w:tc>
        <w:tc>
          <w:tcPr>
            <w:tcW w:w="1276" w:type="dxa"/>
            <w:tcBorders>
              <w:right w:val="single" w:sz="4" w:space="0" w:color="auto"/>
            </w:tcBorders>
          </w:tcPr>
          <w:p w:rsidR="00902921" w:rsidRDefault="00902921">
            <w:pPr>
              <w:jc w:val="left"/>
              <w:rPr>
                <w:sz w:val="18"/>
                <w:szCs w:val="18"/>
              </w:rPr>
            </w:pPr>
            <w:r>
              <w:rPr>
                <w:rFonts w:ascii="Times New Roman" w:eastAsia="宋体" w:hAnsi="Times New Roman" w:cs="Times New Roman" w:hint="eastAsia"/>
                <w:sz w:val="18"/>
                <w:szCs w:val="18"/>
              </w:rPr>
              <w:t>较好的</w:t>
            </w:r>
            <w:r>
              <w:rPr>
                <w:rFonts w:ascii="Times New Roman" w:cs="Times New Roman"/>
                <w:sz w:val="18"/>
                <w:szCs w:val="18"/>
              </w:rPr>
              <w:t>将软件工程专业知识和数学模型用于软件工程应用领域解决方案的评价。</w:t>
            </w:r>
          </w:p>
        </w:tc>
        <w:tc>
          <w:tcPr>
            <w:tcW w:w="1275" w:type="dxa"/>
            <w:tcBorders>
              <w:left w:val="single" w:sz="4" w:space="0" w:color="auto"/>
            </w:tcBorders>
          </w:tcPr>
          <w:p w:rsidR="00902921" w:rsidRDefault="00902921">
            <w:pPr>
              <w:jc w:val="left"/>
              <w:rPr>
                <w:sz w:val="18"/>
                <w:szCs w:val="18"/>
              </w:rPr>
            </w:pPr>
            <w:r>
              <w:rPr>
                <w:rFonts w:cs="Times New Roman" w:hint="eastAsia"/>
                <w:sz w:val="18"/>
                <w:szCs w:val="18"/>
              </w:rPr>
              <w:t>基本掌握</w:t>
            </w:r>
            <w:r>
              <w:rPr>
                <w:rFonts w:ascii="Times New Roman" w:cs="Times New Roman"/>
                <w:sz w:val="18"/>
                <w:szCs w:val="18"/>
              </w:rPr>
              <w:t>将软件工程专业知识和数学模型用于软件工程应用领域解决方案的评价。</w:t>
            </w:r>
          </w:p>
        </w:tc>
        <w:tc>
          <w:tcPr>
            <w:tcW w:w="1276" w:type="dxa"/>
          </w:tcPr>
          <w:p w:rsidR="00902921" w:rsidRDefault="00902921">
            <w:pPr>
              <w:jc w:val="left"/>
              <w:rPr>
                <w:sz w:val="18"/>
                <w:szCs w:val="18"/>
              </w:rPr>
            </w:pPr>
            <w:r>
              <w:rPr>
                <w:rFonts w:cs="Times New Roman" w:hint="eastAsia"/>
                <w:sz w:val="18"/>
                <w:szCs w:val="18"/>
              </w:rPr>
              <w:t>初步了解</w:t>
            </w:r>
            <w:r>
              <w:rPr>
                <w:rFonts w:ascii="Times New Roman" w:cs="Times New Roman"/>
                <w:sz w:val="18"/>
                <w:szCs w:val="18"/>
              </w:rPr>
              <w:t>将软件工程专业知识和数学模型用于软件工程应用领域解决方案的评价</w:t>
            </w:r>
            <w:r>
              <w:rPr>
                <w:rFonts w:ascii="Times New Roman" w:eastAsia="宋体" w:hAnsi="Times New Roman" w:cs="Times New Roman"/>
                <w:sz w:val="18"/>
                <w:szCs w:val="18"/>
              </w:rPr>
              <w:t>。</w:t>
            </w:r>
          </w:p>
        </w:tc>
        <w:tc>
          <w:tcPr>
            <w:tcW w:w="1276" w:type="dxa"/>
          </w:tcPr>
          <w:p w:rsidR="00902921" w:rsidRDefault="00902921">
            <w:pPr>
              <w:jc w:val="left"/>
              <w:rPr>
                <w:sz w:val="18"/>
                <w:szCs w:val="18"/>
              </w:rPr>
            </w:pPr>
            <w:r>
              <w:rPr>
                <w:rFonts w:cs="Times New Roman" w:hint="eastAsia"/>
                <w:sz w:val="18"/>
                <w:szCs w:val="18"/>
              </w:rPr>
              <w:t>未掌握</w:t>
            </w:r>
            <w:r>
              <w:rPr>
                <w:rFonts w:ascii="Times New Roman" w:cs="Times New Roman"/>
                <w:sz w:val="18"/>
                <w:szCs w:val="18"/>
              </w:rPr>
              <w:t>将软件工程专业知识和数学模型用于软件工程应用领域解决方案的评价。</w:t>
            </w:r>
          </w:p>
        </w:tc>
        <w:tc>
          <w:tcPr>
            <w:tcW w:w="726" w:type="dxa"/>
          </w:tcPr>
          <w:p w:rsidR="00902921" w:rsidRDefault="00902921">
            <w:pPr>
              <w:jc w:val="center"/>
              <w:rPr>
                <w:bCs/>
                <w:kern w:val="0"/>
                <w:szCs w:val="21"/>
              </w:rPr>
            </w:pPr>
            <w:r>
              <w:rPr>
                <w:bCs/>
                <w:kern w:val="0"/>
                <w:szCs w:val="21"/>
              </w:rPr>
              <w:t>20</w:t>
            </w:r>
          </w:p>
        </w:tc>
      </w:tr>
      <w:tr w:rsidR="00902921">
        <w:trPr>
          <w:jc w:val="center"/>
        </w:trPr>
        <w:tc>
          <w:tcPr>
            <w:tcW w:w="675" w:type="dxa"/>
            <w:vMerge/>
          </w:tcPr>
          <w:p w:rsidR="00902921" w:rsidRDefault="00902921">
            <w:pPr>
              <w:jc w:val="center"/>
              <w:rPr>
                <w:bCs/>
                <w:kern w:val="0"/>
                <w:szCs w:val="21"/>
              </w:rPr>
            </w:pPr>
          </w:p>
        </w:tc>
        <w:tc>
          <w:tcPr>
            <w:tcW w:w="1276" w:type="dxa"/>
          </w:tcPr>
          <w:p w:rsidR="00902921" w:rsidRDefault="00902921">
            <w:pPr>
              <w:jc w:val="center"/>
              <w:rPr>
                <w:bCs/>
                <w:kern w:val="0"/>
                <w:sz w:val="18"/>
                <w:szCs w:val="18"/>
              </w:rPr>
            </w:pPr>
            <w:r>
              <w:rPr>
                <w:rFonts w:hAnsi="宋体"/>
                <w:bCs/>
                <w:kern w:val="0"/>
                <w:sz w:val="18"/>
                <w:szCs w:val="18"/>
              </w:rPr>
              <w:t>学习目标</w:t>
            </w:r>
            <w:r>
              <w:rPr>
                <w:bCs/>
                <w:kern w:val="0"/>
                <w:sz w:val="18"/>
                <w:szCs w:val="18"/>
              </w:rPr>
              <w:t>3</w:t>
            </w:r>
            <w:r>
              <w:rPr>
                <w:rFonts w:hAnsi="宋体"/>
                <w:bCs/>
                <w:kern w:val="0"/>
                <w:sz w:val="18"/>
                <w:szCs w:val="18"/>
              </w:rPr>
              <w:t>（支撑毕业要求</w:t>
            </w:r>
            <w:r>
              <w:rPr>
                <w:rFonts w:hint="eastAsia"/>
                <w:bCs/>
                <w:kern w:val="0"/>
                <w:sz w:val="18"/>
                <w:szCs w:val="18"/>
              </w:rPr>
              <w:t>11</w:t>
            </w:r>
            <w:r>
              <w:rPr>
                <w:bCs/>
                <w:kern w:val="0"/>
                <w:sz w:val="18"/>
                <w:szCs w:val="18"/>
              </w:rPr>
              <w:t>.1</w:t>
            </w:r>
            <w:r>
              <w:rPr>
                <w:rFonts w:hAnsi="宋体"/>
                <w:bCs/>
                <w:kern w:val="0"/>
                <w:sz w:val="18"/>
                <w:szCs w:val="18"/>
              </w:rPr>
              <w:t>）</w:t>
            </w:r>
          </w:p>
          <w:p w:rsidR="00902921" w:rsidRDefault="00902921">
            <w:pPr>
              <w:jc w:val="center"/>
              <w:rPr>
                <w:bCs/>
                <w:kern w:val="0"/>
                <w:sz w:val="18"/>
                <w:szCs w:val="18"/>
              </w:rPr>
            </w:pPr>
          </w:p>
        </w:tc>
        <w:tc>
          <w:tcPr>
            <w:tcW w:w="1276" w:type="dxa"/>
          </w:tcPr>
          <w:p w:rsidR="00902921" w:rsidRDefault="00902921">
            <w:pPr>
              <w:jc w:val="left"/>
              <w:rPr>
                <w:sz w:val="18"/>
                <w:szCs w:val="18"/>
              </w:rPr>
            </w:pPr>
            <w:r>
              <w:rPr>
                <w:rFonts w:ascii="Times New Roman" w:cs="Times New Roman"/>
                <w:sz w:val="18"/>
                <w:szCs w:val="18"/>
              </w:rPr>
              <w:t>能够运用数学、自然科学、工程科学的基本原理和软件工程的专业知识，识别、判断复杂软件工程项目需要解决的问题，并对问题进行定义和表述</w:t>
            </w:r>
            <w:r>
              <w:rPr>
                <w:rFonts w:ascii="Times New Roman" w:eastAsia="宋体" w:hAnsi="Times New Roman" w:cs="Times New Roman" w:hint="eastAsia"/>
                <w:sz w:val="18"/>
                <w:szCs w:val="18"/>
              </w:rPr>
              <w:t>。</w:t>
            </w:r>
          </w:p>
        </w:tc>
        <w:tc>
          <w:tcPr>
            <w:tcW w:w="1276" w:type="dxa"/>
            <w:tcBorders>
              <w:right w:val="single" w:sz="4" w:space="0" w:color="auto"/>
            </w:tcBorders>
          </w:tcPr>
          <w:p w:rsidR="00902921" w:rsidRDefault="00902921">
            <w:pPr>
              <w:jc w:val="left"/>
              <w:rPr>
                <w:sz w:val="18"/>
                <w:szCs w:val="18"/>
              </w:rPr>
            </w:pPr>
            <w:r>
              <w:rPr>
                <w:rFonts w:cs="Times New Roman" w:hint="eastAsia"/>
                <w:sz w:val="18"/>
                <w:szCs w:val="18"/>
              </w:rPr>
              <w:t>较好的</w:t>
            </w:r>
            <w:r>
              <w:rPr>
                <w:rFonts w:ascii="Times New Roman" w:cs="Times New Roman"/>
                <w:sz w:val="18"/>
                <w:szCs w:val="18"/>
              </w:rPr>
              <w:t>运用数学、自然科学、工程科学的基本原理和软件工程的专业知识，识别、判断复杂软件工程项目需要解决的问题，并对问题进行定义和表述</w:t>
            </w:r>
          </w:p>
        </w:tc>
        <w:tc>
          <w:tcPr>
            <w:tcW w:w="1275" w:type="dxa"/>
            <w:tcBorders>
              <w:left w:val="single" w:sz="4" w:space="0" w:color="auto"/>
            </w:tcBorders>
          </w:tcPr>
          <w:p w:rsidR="00902921" w:rsidRDefault="00902921">
            <w:pPr>
              <w:jc w:val="left"/>
              <w:rPr>
                <w:sz w:val="18"/>
                <w:szCs w:val="18"/>
              </w:rPr>
            </w:pPr>
            <w:r>
              <w:rPr>
                <w:rFonts w:cs="Times New Roman" w:hint="eastAsia"/>
                <w:sz w:val="18"/>
                <w:szCs w:val="18"/>
              </w:rPr>
              <w:t>基本掌握</w:t>
            </w:r>
            <w:r>
              <w:rPr>
                <w:rFonts w:ascii="Times New Roman" w:cs="Times New Roman"/>
                <w:sz w:val="18"/>
                <w:szCs w:val="18"/>
              </w:rPr>
              <w:t>数学、自然科学、工程科学的基本原理和软件工程的专业知识，识别、判断复杂软件工程项目需要解决的问题，并对问题进行定义和表述</w:t>
            </w:r>
          </w:p>
        </w:tc>
        <w:tc>
          <w:tcPr>
            <w:tcW w:w="1276" w:type="dxa"/>
          </w:tcPr>
          <w:p w:rsidR="00902921" w:rsidRDefault="00902921">
            <w:pPr>
              <w:jc w:val="left"/>
              <w:rPr>
                <w:sz w:val="18"/>
                <w:szCs w:val="18"/>
              </w:rPr>
            </w:pPr>
            <w:r>
              <w:rPr>
                <w:rFonts w:cs="Times New Roman" w:hint="eastAsia"/>
                <w:sz w:val="18"/>
                <w:szCs w:val="18"/>
              </w:rPr>
              <w:t>初步掌握</w:t>
            </w:r>
            <w:r>
              <w:rPr>
                <w:rFonts w:ascii="Times New Roman" w:cs="Times New Roman"/>
                <w:sz w:val="18"/>
                <w:szCs w:val="18"/>
              </w:rPr>
              <w:t>数学、自然科学、工程科学的基本原理和软件工程的专业知识，识别、判断复杂软件工程项目需要解决的问题，并对问题进行定义和表述</w:t>
            </w:r>
          </w:p>
        </w:tc>
        <w:tc>
          <w:tcPr>
            <w:tcW w:w="1276" w:type="dxa"/>
          </w:tcPr>
          <w:p w:rsidR="00902921" w:rsidRDefault="00902921">
            <w:pPr>
              <w:jc w:val="left"/>
              <w:rPr>
                <w:sz w:val="18"/>
                <w:szCs w:val="18"/>
              </w:rPr>
            </w:pPr>
            <w:r>
              <w:rPr>
                <w:rFonts w:cs="Times New Roman" w:hint="eastAsia"/>
                <w:sz w:val="18"/>
                <w:szCs w:val="18"/>
              </w:rPr>
              <w:t>未掌握</w:t>
            </w:r>
            <w:r>
              <w:rPr>
                <w:rFonts w:ascii="Times New Roman" w:cs="Times New Roman"/>
                <w:sz w:val="18"/>
                <w:szCs w:val="18"/>
              </w:rPr>
              <w:t>运用数学、自然科学、工程科学的基本原理和软件工程的专业知识，识别、判断复杂软件工程项目需要解决的问题，并对问题进行定义和表述</w:t>
            </w:r>
          </w:p>
        </w:tc>
        <w:tc>
          <w:tcPr>
            <w:tcW w:w="726" w:type="dxa"/>
          </w:tcPr>
          <w:p w:rsidR="00902921" w:rsidRDefault="00902921">
            <w:pPr>
              <w:jc w:val="center"/>
              <w:rPr>
                <w:bCs/>
                <w:kern w:val="0"/>
                <w:szCs w:val="21"/>
              </w:rPr>
            </w:pPr>
            <w:r>
              <w:rPr>
                <w:bCs/>
                <w:kern w:val="0"/>
                <w:szCs w:val="21"/>
              </w:rPr>
              <w:t>10</w:t>
            </w:r>
          </w:p>
        </w:tc>
      </w:tr>
    </w:tbl>
    <w:p w:rsidR="00902921" w:rsidRDefault="00902921">
      <w:pPr>
        <w:adjustRightInd w:val="0"/>
        <w:snapToGrid w:val="0"/>
        <w:spacing w:line="360" w:lineRule="exact"/>
        <w:ind w:firstLineChars="200" w:firstLine="420"/>
        <w:rPr>
          <w:kern w:val="0"/>
          <w:szCs w:val="21"/>
        </w:rPr>
      </w:pPr>
    </w:p>
    <w:p w:rsidR="00902921" w:rsidRDefault="00902921">
      <w:pPr>
        <w:snapToGrid w:val="0"/>
        <w:spacing w:line="360" w:lineRule="exact"/>
        <w:ind w:firstLineChars="200" w:firstLine="420"/>
        <w:rPr>
          <w:kern w:val="0"/>
          <w:szCs w:val="21"/>
        </w:rPr>
      </w:pPr>
      <w:r>
        <w:rPr>
          <w:kern w:val="0"/>
          <w:szCs w:val="21"/>
        </w:rPr>
        <w:t>4</w:t>
      </w:r>
      <w:r>
        <w:rPr>
          <w:rFonts w:hAnsi="宋体"/>
          <w:kern w:val="0"/>
          <w:szCs w:val="21"/>
        </w:rPr>
        <w:t>）按照工程教育认证标准和学校人才培养要求，考核以学生能力是否有效达成为基准。为保障学生课程培养能力的达成，规定期末考试卷面成绩低于</w:t>
      </w:r>
      <w:r>
        <w:rPr>
          <w:kern w:val="0"/>
          <w:szCs w:val="21"/>
        </w:rPr>
        <w:t>40</w:t>
      </w:r>
      <w:r>
        <w:rPr>
          <w:rFonts w:hAnsi="宋体"/>
          <w:kern w:val="0"/>
          <w:szCs w:val="21"/>
        </w:rPr>
        <w:t>分（不含</w:t>
      </w:r>
      <w:r>
        <w:rPr>
          <w:kern w:val="0"/>
          <w:szCs w:val="21"/>
        </w:rPr>
        <w:t>40</w:t>
      </w:r>
      <w:r>
        <w:rPr>
          <w:rFonts w:hAnsi="宋体"/>
          <w:kern w:val="0"/>
          <w:szCs w:val="21"/>
        </w:rPr>
        <w:t>分）总评成绩一律为不及格。</w:t>
      </w:r>
    </w:p>
    <w:p w:rsidR="00902921" w:rsidRDefault="00902921">
      <w:pPr>
        <w:spacing w:line="360" w:lineRule="exact"/>
        <w:ind w:firstLineChars="200" w:firstLine="420"/>
        <w:rPr>
          <w:kern w:val="0"/>
          <w:szCs w:val="21"/>
        </w:rPr>
      </w:pPr>
      <w:r>
        <w:rPr>
          <w:kern w:val="0"/>
          <w:szCs w:val="21"/>
        </w:rPr>
        <w:t>5</w:t>
      </w:r>
      <w:r>
        <w:rPr>
          <w:rFonts w:hAnsi="宋体"/>
          <w:kern w:val="0"/>
          <w:szCs w:val="21"/>
        </w:rPr>
        <w:t>）考核周期为一个学年。为使评价结果尽快反馈给各个教学环节，促使各个教学环节尽快改进，保证教学效果的快速提升，课程考核成绩评价每学年进行</w:t>
      </w:r>
      <w:r>
        <w:rPr>
          <w:kern w:val="0"/>
          <w:szCs w:val="21"/>
        </w:rPr>
        <w:t>1</w:t>
      </w:r>
      <w:r>
        <w:rPr>
          <w:rFonts w:hAnsi="宋体"/>
          <w:kern w:val="0"/>
          <w:szCs w:val="21"/>
        </w:rPr>
        <w:t>次。</w:t>
      </w:r>
    </w:p>
    <w:p w:rsidR="00902921" w:rsidRDefault="00902921">
      <w:pPr>
        <w:spacing w:line="360" w:lineRule="exact"/>
        <w:ind w:firstLineChars="200" w:firstLine="420"/>
        <w:rPr>
          <w:kern w:val="0"/>
          <w:szCs w:val="21"/>
          <w:lang w:bidi="ar"/>
        </w:rPr>
      </w:pPr>
      <w:r>
        <w:rPr>
          <w:color w:val="000000"/>
        </w:rPr>
        <w:t>6</w:t>
      </w:r>
      <w:r>
        <w:rPr>
          <w:rFonts w:hAnsi="宋体"/>
          <w:color w:val="000000"/>
        </w:rPr>
        <w:t>）</w:t>
      </w:r>
      <w:r>
        <w:rPr>
          <w:rFonts w:hAnsi="宋体"/>
          <w:kern w:val="0"/>
          <w:szCs w:val="21"/>
          <w:lang w:bidi="ar"/>
        </w:rPr>
        <w:t>考核依据《计算机与电气工程学院学习目标达成评价实施办法》文件进行。</w:t>
      </w:r>
    </w:p>
    <w:p w:rsidR="00902921" w:rsidRDefault="00902921">
      <w:pPr>
        <w:widowControl/>
        <w:spacing w:beforeLines="50" w:before="156" w:afterLines="50" w:after="156" w:line="360" w:lineRule="exact"/>
        <w:jc w:val="left"/>
        <w:rPr>
          <w:b/>
          <w:bCs/>
          <w:color w:val="0000FF"/>
          <w:kern w:val="0"/>
          <w:sz w:val="24"/>
          <w:lang w:bidi="ar"/>
        </w:rPr>
      </w:pPr>
      <w:r>
        <w:rPr>
          <w:rFonts w:hAnsi="宋体"/>
          <w:b/>
          <w:color w:val="000000"/>
          <w:sz w:val="24"/>
        </w:rPr>
        <w:t>八、课程质量评价和持续改进</w:t>
      </w:r>
    </w:p>
    <w:p w:rsidR="00902921" w:rsidRDefault="00902921">
      <w:pPr>
        <w:widowControl/>
        <w:spacing w:line="360" w:lineRule="exact"/>
        <w:ind w:firstLineChars="200" w:firstLine="420"/>
        <w:jc w:val="left"/>
        <w:rPr>
          <w:color w:val="000000"/>
          <w:kern w:val="0"/>
          <w:szCs w:val="21"/>
          <w:lang w:bidi="ar"/>
        </w:rPr>
      </w:pPr>
      <w:r>
        <w:rPr>
          <w:rFonts w:hAnsi="宋体"/>
          <w:color w:val="000000"/>
          <w:kern w:val="0"/>
          <w:szCs w:val="21"/>
          <w:lang w:bidi="ar"/>
        </w:rPr>
        <w:t>课程结束后由课程责任人以定量和定性评价方法，针对具体学习目标形成文字或图表形式的报告，针对学生个体和整体的学习成果评价并对相关问题进行分析；学习目标达成与课程在培养学生解决复杂工程问题能力的具体环节任务的达成相关性分析；对以上各薄弱环节进行原因分析，提供持续改进建议，并由学院教学指导委员会进行审核。针对学生个体和整体的学习目标评价方法如下：</w:t>
      </w:r>
    </w:p>
    <w:p w:rsidR="00902921" w:rsidRDefault="00902921">
      <w:pPr>
        <w:widowControl/>
        <w:spacing w:line="360" w:lineRule="exact"/>
        <w:ind w:firstLineChars="200" w:firstLine="420"/>
        <w:jc w:val="left"/>
        <w:rPr>
          <w:color w:val="000000"/>
          <w:kern w:val="0"/>
          <w:szCs w:val="21"/>
          <w:lang w:bidi="ar"/>
        </w:rPr>
      </w:pPr>
      <w:r>
        <w:rPr>
          <w:color w:val="000000"/>
          <w:kern w:val="0"/>
          <w:szCs w:val="21"/>
          <w:lang w:bidi="ar"/>
        </w:rPr>
        <w:t>1</w:t>
      </w:r>
      <w:r>
        <w:rPr>
          <w:rFonts w:hAnsi="宋体"/>
          <w:color w:val="000000"/>
          <w:kern w:val="0"/>
          <w:szCs w:val="21"/>
          <w:lang w:bidi="ar"/>
        </w:rPr>
        <w:t>、面向整体学生的学习目标达成评价：</w:t>
      </w:r>
    </w:p>
    <w:p w:rsidR="00902921" w:rsidRDefault="00902921">
      <w:pPr>
        <w:widowControl/>
        <w:spacing w:line="360" w:lineRule="exact"/>
        <w:ind w:firstLineChars="200" w:firstLine="420"/>
        <w:jc w:val="left"/>
        <w:rPr>
          <w:color w:val="000000"/>
          <w:kern w:val="0"/>
          <w:szCs w:val="21"/>
          <w:lang w:bidi="ar"/>
        </w:rPr>
      </w:pPr>
      <w:r>
        <w:rPr>
          <w:rFonts w:hAnsi="宋体"/>
          <w:color w:val="000000"/>
          <w:kern w:val="0"/>
          <w:szCs w:val="21"/>
          <w:lang w:bidi="ar"/>
        </w:rPr>
        <w:t>某学习目标评价值</w:t>
      </w:r>
      <w:r>
        <w:rPr>
          <w:color w:val="000000"/>
          <w:kern w:val="0"/>
          <w:szCs w:val="21"/>
          <w:lang w:bidi="ar"/>
        </w:rPr>
        <w:t>=∑</w:t>
      </w:r>
      <w:r>
        <w:rPr>
          <w:rFonts w:hAnsi="宋体"/>
          <w:color w:val="000000"/>
          <w:kern w:val="0"/>
          <w:szCs w:val="21"/>
          <w:lang w:bidi="ar"/>
        </w:rPr>
        <w:t>每个学生学习目标评价值</w:t>
      </w:r>
      <w:r>
        <w:rPr>
          <w:color w:val="000000"/>
          <w:kern w:val="0"/>
          <w:szCs w:val="21"/>
          <w:lang w:bidi="ar"/>
        </w:rPr>
        <w:t>/</w:t>
      </w:r>
      <w:r>
        <w:rPr>
          <w:rFonts w:hAnsi="宋体"/>
          <w:color w:val="000000"/>
          <w:kern w:val="0"/>
          <w:szCs w:val="21"/>
          <w:lang w:bidi="ar"/>
        </w:rPr>
        <w:t>学生总人数</w:t>
      </w:r>
    </w:p>
    <w:p w:rsidR="00902921" w:rsidRDefault="00902921">
      <w:pPr>
        <w:widowControl/>
        <w:spacing w:line="360" w:lineRule="exact"/>
        <w:ind w:firstLineChars="200" w:firstLine="420"/>
        <w:jc w:val="left"/>
        <w:rPr>
          <w:color w:val="000000"/>
          <w:kern w:val="0"/>
          <w:szCs w:val="21"/>
          <w:lang w:bidi="ar"/>
        </w:rPr>
      </w:pPr>
      <w:r>
        <w:rPr>
          <w:color w:val="000000"/>
          <w:kern w:val="0"/>
          <w:szCs w:val="21"/>
          <w:lang w:bidi="ar"/>
        </w:rPr>
        <w:t>2</w:t>
      </w:r>
      <w:r>
        <w:rPr>
          <w:rFonts w:hAnsi="宋体"/>
          <w:color w:val="000000"/>
          <w:kern w:val="0"/>
          <w:szCs w:val="21"/>
          <w:lang w:bidi="ar"/>
        </w:rPr>
        <w:t>、针对学生个体的学习目标达成评价：</w:t>
      </w:r>
    </w:p>
    <w:p w:rsidR="00902921" w:rsidRDefault="00902921">
      <w:pPr>
        <w:widowControl/>
        <w:spacing w:line="360" w:lineRule="exact"/>
        <w:ind w:firstLineChars="200" w:firstLine="420"/>
        <w:jc w:val="left"/>
        <w:rPr>
          <w:color w:val="000000"/>
          <w:kern w:val="0"/>
          <w:szCs w:val="21"/>
          <w:lang w:bidi="ar"/>
        </w:rPr>
      </w:pPr>
      <w:r>
        <w:rPr>
          <w:rFonts w:hAnsi="宋体"/>
          <w:color w:val="000000"/>
          <w:kern w:val="0"/>
          <w:szCs w:val="21"/>
          <w:lang w:bidi="ar"/>
        </w:rPr>
        <w:t>学生个体的学习目标评价值</w:t>
      </w:r>
      <w:r>
        <w:rPr>
          <w:color w:val="000000"/>
          <w:kern w:val="0"/>
          <w:szCs w:val="21"/>
          <w:lang w:bidi="ar"/>
        </w:rPr>
        <w:t>=</w:t>
      </w:r>
      <w:r>
        <w:rPr>
          <w:rFonts w:hAnsi="宋体"/>
          <w:color w:val="000000"/>
          <w:kern w:val="0"/>
          <w:szCs w:val="21"/>
          <w:lang w:bidi="ar"/>
        </w:rPr>
        <w:t>（</w:t>
      </w:r>
      <w:r>
        <w:rPr>
          <w:color w:val="000000"/>
          <w:kern w:val="0"/>
          <w:szCs w:val="21"/>
          <w:lang w:bidi="ar"/>
        </w:rPr>
        <w:t>∑</w:t>
      </w:r>
      <w:r>
        <w:rPr>
          <w:rFonts w:hAnsi="宋体"/>
          <w:color w:val="000000"/>
          <w:kern w:val="0"/>
          <w:szCs w:val="21"/>
          <w:lang w:bidi="ar"/>
        </w:rPr>
        <w:t>各考核环节所得分数</w:t>
      </w:r>
      <w:r>
        <w:rPr>
          <w:color w:val="000000"/>
          <w:kern w:val="0"/>
          <w:szCs w:val="21"/>
          <w:lang w:bidi="ar"/>
        </w:rPr>
        <w:t>×</w:t>
      </w:r>
      <w:r>
        <w:rPr>
          <w:rFonts w:hAnsi="宋体"/>
          <w:color w:val="000000"/>
          <w:kern w:val="0"/>
          <w:szCs w:val="21"/>
          <w:lang w:bidi="ar"/>
        </w:rPr>
        <w:t>权重值）</w:t>
      </w:r>
      <w:r>
        <w:rPr>
          <w:color w:val="000000"/>
          <w:kern w:val="0"/>
          <w:szCs w:val="21"/>
          <w:lang w:bidi="ar"/>
        </w:rPr>
        <w:t>/</w:t>
      </w:r>
      <w:r>
        <w:rPr>
          <w:rFonts w:hAnsi="宋体"/>
          <w:color w:val="000000"/>
          <w:kern w:val="0"/>
          <w:szCs w:val="21"/>
          <w:lang w:bidi="ar"/>
        </w:rPr>
        <w:t>学习目标总分值</w:t>
      </w:r>
    </w:p>
    <w:p w:rsidR="00902921" w:rsidRDefault="00902921">
      <w:pPr>
        <w:widowControl/>
        <w:spacing w:line="360" w:lineRule="exact"/>
        <w:ind w:firstLineChars="200" w:firstLine="420"/>
        <w:jc w:val="left"/>
        <w:rPr>
          <w:rFonts w:hAnsi="宋体"/>
          <w:b/>
          <w:color w:val="000000"/>
          <w:sz w:val="24"/>
        </w:rPr>
      </w:pPr>
      <w:r>
        <w:rPr>
          <w:color w:val="000000"/>
          <w:kern w:val="0"/>
          <w:szCs w:val="21"/>
          <w:lang w:bidi="ar"/>
        </w:rPr>
        <w:t>3</w:t>
      </w:r>
      <w:r>
        <w:rPr>
          <w:rFonts w:hAnsi="宋体"/>
          <w:color w:val="000000"/>
          <w:kern w:val="0"/>
          <w:szCs w:val="21"/>
          <w:lang w:bidi="ar"/>
        </w:rPr>
        <w:t>、针对学生学习目标未达成者，通过优秀学生与其沟通交流及任课教师进一步专题辅导改进；整体达成度较差部分，任课教师通过抽查与学生交流、分析问题，作进一步教学内容及方法的改善。</w:t>
      </w:r>
    </w:p>
    <w:p w:rsidR="00902921" w:rsidRDefault="00902921">
      <w:pPr>
        <w:spacing w:beforeLines="50" w:before="156" w:afterLines="50" w:after="156" w:line="360" w:lineRule="exact"/>
        <w:ind w:right="420"/>
        <w:jc w:val="left"/>
        <w:rPr>
          <w:kern w:val="0"/>
          <w:szCs w:val="21"/>
          <w:lang w:bidi="ar"/>
        </w:rPr>
      </w:pPr>
      <w:r>
        <w:rPr>
          <w:rFonts w:hAnsi="宋体"/>
          <w:b/>
          <w:color w:val="000000"/>
          <w:sz w:val="24"/>
        </w:rPr>
        <w:t>九、教材与主要参考资料</w:t>
      </w:r>
    </w:p>
    <w:p w:rsidR="00902921" w:rsidRDefault="00902921">
      <w:pPr>
        <w:spacing w:line="360" w:lineRule="exact"/>
        <w:ind w:firstLineChars="100" w:firstLine="210"/>
        <w:rPr>
          <w:bCs/>
          <w:color w:val="000000"/>
        </w:rPr>
      </w:pPr>
      <w:r>
        <w:rPr>
          <w:b/>
          <w:bCs/>
          <w:color w:val="000000"/>
        </w:rPr>
        <w:t>1.</w:t>
      </w:r>
      <w:r>
        <w:rPr>
          <w:rFonts w:hAnsi="宋体"/>
          <w:b/>
          <w:bCs/>
          <w:color w:val="000000"/>
        </w:rPr>
        <w:t>教材</w:t>
      </w:r>
      <w:r>
        <w:rPr>
          <w:rFonts w:hAnsi="宋体"/>
          <w:b/>
          <w:color w:val="000000"/>
        </w:rPr>
        <w:t>：</w:t>
      </w:r>
      <w:r>
        <w:rPr>
          <w:rFonts w:hAnsiTheme="minorEastAsia" w:cstheme="minorHAnsi" w:hint="eastAsia"/>
          <w:bCs/>
          <w:kern w:val="0"/>
          <w:szCs w:val="21"/>
        </w:rPr>
        <w:t>郑洲顺</w:t>
      </w:r>
      <w:r>
        <w:rPr>
          <w:rFonts w:hAnsi="宋体"/>
          <w:bCs/>
          <w:color w:val="000000"/>
        </w:rPr>
        <w:t>。</w:t>
      </w:r>
      <w:r>
        <w:rPr>
          <w:rFonts w:hAnsiTheme="minorEastAsia" w:cstheme="minorHAnsi" w:hint="eastAsia"/>
          <w:bCs/>
          <w:kern w:val="0"/>
          <w:szCs w:val="21"/>
        </w:rPr>
        <w:t>科学计算与数学建模（第一版）</w:t>
      </w:r>
      <w:r>
        <w:rPr>
          <w:rFonts w:hAnsi="宋体"/>
          <w:bCs/>
          <w:color w:val="000000"/>
        </w:rPr>
        <w:t>，北京：</w:t>
      </w:r>
      <w:r>
        <w:rPr>
          <w:rFonts w:hAnsi="宋体" w:hint="eastAsia"/>
          <w:bCs/>
          <w:color w:val="000000"/>
        </w:rPr>
        <w:t>高等教育</w:t>
      </w:r>
      <w:r>
        <w:rPr>
          <w:rFonts w:hAnsi="宋体"/>
          <w:bCs/>
          <w:color w:val="000000"/>
        </w:rPr>
        <w:t>出版社</w:t>
      </w:r>
      <w:r>
        <w:rPr>
          <w:rFonts w:hAnsi="宋体" w:hint="eastAsia"/>
          <w:bCs/>
          <w:color w:val="000000"/>
        </w:rPr>
        <w:t>出版</w:t>
      </w:r>
      <w:r>
        <w:rPr>
          <w:rFonts w:hAnsi="宋体"/>
          <w:bCs/>
          <w:color w:val="000000"/>
        </w:rPr>
        <w:t>，</w:t>
      </w:r>
      <w:r>
        <w:rPr>
          <w:bCs/>
          <w:color w:val="000000"/>
        </w:rPr>
        <w:t>20</w:t>
      </w:r>
      <w:r>
        <w:rPr>
          <w:rFonts w:hint="eastAsia"/>
          <w:bCs/>
          <w:color w:val="000000"/>
        </w:rPr>
        <w:t>22</w:t>
      </w:r>
      <w:r>
        <w:rPr>
          <w:rFonts w:hAnsi="宋体"/>
          <w:bCs/>
          <w:color w:val="000000"/>
        </w:rPr>
        <w:t>。</w:t>
      </w:r>
    </w:p>
    <w:p w:rsidR="00902921" w:rsidRDefault="00902921">
      <w:pPr>
        <w:spacing w:afterLines="50" w:after="156" w:line="360" w:lineRule="exact"/>
        <w:ind w:firstLineChars="100" w:firstLine="210"/>
        <w:rPr>
          <w:bCs/>
          <w:color w:val="000000"/>
        </w:rPr>
      </w:pPr>
      <w:r>
        <w:rPr>
          <w:b/>
          <w:color w:val="000000"/>
        </w:rPr>
        <w:t>2.</w:t>
      </w:r>
      <w:r>
        <w:rPr>
          <w:rFonts w:hAnsi="宋体"/>
          <w:b/>
          <w:color w:val="000000"/>
        </w:rPr>
        <w:t>教学参考书目：</w:t>
      </w:r>
    </w:p>
    <w:p w:rsidR="00902921" w:rsidRDefault="00902921">
      <w:pPr>
        <w:spacing w:line="360" w:lineRule="auto"/>
        <w:ind w:firstLineChars="200" w:firstLine="420"/>
        <w:rPr>
          <w:bCs/>
          <w:color w:val="000000"/>
        </w:rPr>
      </w:pPr>
      <w:r>
        <w:rPr>
          <w:bCs/>
          <w:color w:val="000000"/>
        </w:rPr>
        <w:t xml:space="preserve">[1] </w:t>
      </w:r>
      <w:r>
        <w:rPr>
          <w:rFonts w:hAnsiTheme="minorEastAsia" w:cstheme="minorHAnsi" w:hint="eastAsia"/>
          <w:bCs/>
          <w:kern w:val="0"/>
          <w:szCs w:val="21"/>
        </w:rPr>
        <w:t>郑洲顺。科学计算与数学建模（第四版）， 复旦大学出版社出版，2011。</w:t>
      </w:r>
    </w:p>
    <w:p w:rsidR="00902921" w:rsidRDefault="00902921">
      <w:pPr>
        <w:spacing w:line="360" w:lineRule="exact"/>
        <w:ind w:firstLineChars="200" w:firstLine="420"/>
        <w:rPr>
          <w:bCs/>
          <w:color w:val="000000"/>
        </w:rPr>
      </w:pPr>
      <w:r>
        <w:rPr>
          <w:bCs/>
          <w:color w:val="000000"/>
        </w:rPr>
        <w:t xml:space="preserve">[2] </w:t>
      </w:r>
      <w:r>
        <w:rPr>
          <w:rFonts w:hint="eastAsia"/>
          <w:bCs/>
          <w:color w:val="000000"/>
        </w:rPr>
        <w:t>李庆扬</w:t>
      </w:r>
      <w:r>
        <w:rPr>
          <w:rFonts w:hAnsi="宋体"/>
          <w:bCs/>
          <w:color w:val="000000"/>
        </w:rPr>
        <w:t>。</w:t>
      </w:r>
      <w:r>
        <w:rPr>
          <w:rFonts w:hAnsi="宋体" w:hint="eastAsia"/>
          <w:bCs/>
          <w:color w:val="000000"/>
        </w:rPr>
        <w:t>科学计算方法基础</w:t>
      </w:r>
      <w:r>
        <w:rPr>
          <w:rFonts w:hAnsi="宋体"/>
          <w:bCs/>
          <w:color w:val="000000"/>
        </w:rPr>
        <w:t>，</w:t>
      </w:r>
      <w:r>
        <w:rPr>
          <w:rFonts w:hAnsi="宋体" w:hint="eastAsia"/>
          <w:bCs/>
          <w:color w:val="000000"/>
        </w:rPr>
        <w:t>清华大学出版社出版</w:t>
      </w:r>
      <w:r>
        <w:rPr>
          <w:rFonts w:hAnsi="宋体"/>
          <w:bCs/>
          <w:color w:val="000000"/>
        </w:rPr>
        <w:t>，</w:t>
      </w:r>
      <w:r>
        <w:rPr>
          <w:bCs/>
          <w:color w:val="000000"/>
        </w:rPr>
        <w:t>201</w:t>
      </w:r>
      <w:r>
        <w:rPr>
          <w:rFonts w:hint="eastAsia"/>
          <w:bCs/>
          <w:color w:val="000000"/>
        </w:rPr>
        <w:t>2</w:t>
      </w:r>
      <w:r>
        <w:rPr>
          <w:rFonts w:hAnsi="宋体"/>
          <w:bCs/>
          <w:color w:val="000000"/>
        </w:rPr>
        <w:t>。</w:t>
      </w:r>
    </w:p>
    <w:p w:rsidR="00902921" w:rsidRDefault="00902921">
      <w:pPr>
        <w:widowControl/>
        <w:spacing w:beforeLines="50" w:before="156" w:afterLines="50" w:after="156" w:line="360" w:lineRule="exact"/>
        <w:jc w:val="left"/>
        <w:rPr>
          <w:b/>
          <w:bCs/>
          <w:color w:val="0000FF"/>
          <w:kern w:val="0"/>
          <w:sz w:val="24"/>
          <w:lang w:bidi="ar"/>
        </w:rPr>
      </w:pPr>
      <w:r>
        <w:rPr>
          <w:rFonts w:hAnsi="宋体"/>
          <w:b/>
          <w:color w:val="000000"/>
          <w:sz w:val="24"/>
        </w:rPr>
        <w:t>十、教学团队</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268"/>
        <w:gridCol w:w="4427"/>
      </w:tblGrid>
      <w:tr w:rsidR="00902921">
        <w:trPr>
          <w:trHeight w:val="567"/>
          <w:jc w:val="center"/>
        </w:trPr>
        <w:tc>
          <w:tcPr>
            <w:tcW w:w="2400" w:type="dxa"/>
            <w:vAlign w:val="center"/>
          </w:tcPr>
          <w:p w:rsidR="00902921" w:rsidRDefault="00902921">
            <w:pPr>
              <w:adjustRightInd w:val="0"/>
              <w:snapToGrid w:val="0"/>
              <w:jc w:val="center"/>
              <w:rPr>
                <w:bCs/>
                <w:kern w:val="0"/>
                <w:sz w:val="24"/>
              </w:rPr>
            </w:pPr>
            <w:r>
              <w:rPr>
                <w:rFonts w:hAnsi="宋体"/>
                <w:bCs/>
                <w:kern w:val="0"/>
                <w:sz w:val="24"/>
              </w:rPr>
              <w:t>姓名</w:t>
            </w:r>
          </w:p>
        </w:tc>
        <w:tc>
          <w:tcPr>
            <w:tcW w:w="2268" w:type="dxa"/>
            <w:vAlign w:val="center"/>
          </w:tcPr>
          <w:p w:rsidR="00902921" w:rsidRDefault="00902921">
            <w:pPr>
              <w:adjustRightInd w:val="0"/>
              <w:snapToGrid w:val="0"/>
              <w:jc w:val="center"/>
              <w:rPr>
                <w:bCs/>
                <w:kern w:val="0"/>
                <w:sz w:val="24"/>
              </w:rPr>
            </w:pPr>
            <w:r>
              <w:rPr>
                <w:rFonts w:hAnsi="宋体"/>
                <w:bCs/>
                <w:kern w:val="0"/>
                <w:sz w:val="24"/>
              </w:rPr>
              <w:t>职称</w:t>
            </w:r>
          </w:p>
        </w:tc>
        <w:tc>
          <w:tcPr>
            <w:tcW w:w="4427" w:type="dxa"/>
            <w:vAlign w:val="center"/>
          </w:tcPr>
          <w:p w:rsidR="00902921" w:rsidRDefault="00902921">
            <w:pPr>
              <w:adjustRightInd w:val="0"/>
              <w:snapToGrid w:val="0"/>
              <w:jc w:val="center"/>
              <w:rPr>
                <w:bCs/>
                <w:kern w:val="0"/>
                <w:sz w:val="24"/>
              </w:rPr>
            </w:pPr>
            <w:r>
              <w:rPr>
                <w:rFonts w:hAnsi="宋体"/>
                <w:bCs/>
                <w:kern w:val="0"/>
                <w:sz w:val="24"/>
              </w:rPr>
              <w:t>承担的教学工作</w:t>
            </w:r>
          </w:p>
        </w:tc>
      </w:tr>
      <w:tr w:rsidR="00902921">
        <w:trPr>
          <w:trHeight w:val="567"/>
          <w:jc w:val="center"/>
        </w:trPr>
        <w:tc>
          <w:tcPr>
            <w:tcW w:w="2400" w:type="dxa"/>
            <w:vAlign w:val="bottom"/>
          </w:tcPr>
          <w:p w:rsidR="00902921" w:rsidRDefault="00902921">
            <w:pPr>
              <w:widowControl/>
              <w:spacing w:line="360" w:lineRule="auto"/>
              <w:jc w:val="center"/>
              <w:rPr>
                <w:color w:val="000000"/>
                <w:kern w:val="0"/>
                <w:szCs w:val="21"/>
                <w:lang w:bidi="ar"/>
              </w:rPr>
            </w:pPr>
            <w:r>
              <w:rPr>
                <w:rFonts w:hint="eastAsia"/>
                <w:color w:val="000000"/>
                <w:kern w:val="0"/>
                <w:szCs w:val="21"/>
                <w:lang w:bidi="ar"/>
              </w:rPr>
              <w:t>江伟</w:t>
            </w:r>
          </w:p>
        </w:tc>
        <w:tc>
          <w:tcPr>
            <w:tcW w:w="2268" w:type="dxa"/>
            <w:vAlign w:val="bottom"/>
          </w:tcPr>
          <w:p w:rsidR="00902921" w:rsidRDefault="00902921">
            <w:pPr>
              <w:widowControl/>
              <w:spacing w:line="360" w:lineRule="auto"/>
              <w:jc w:val="center"/>
              <w:rPr>
                <w:color w:val="000000"/>
                <w:kern w:val="0"/>
                <w:szCs w:val="21"/>
                <w:lang w:bidi="ar"/>
              </w:rPr>
            </w:pPr>
            <w:r>
              <w:rPr>
                <w:rFonts w:hint="eastAsia"/>
                <w:color w:val="000000"/>
                <w:kern w:val="0"/>
                <w:szCs w:val="21"/>
                <w:lang w:bidi="ar"/>
              </w:rPr>
              <w:t>讲师</w:t>
            </w:r>
          </w:p>
        </w:tc>
        <w:tc>
          <w:tcPr>
            <w:tcW w:w="4427" w:type="dxa"/>
            <w:vAlign w:val="bottom"/>
          </w:tcPr>
          <w:p w:rsidR="00902921" w:rsidRDefault="00902921">
            <w:pPr>
              <w:widowControl/>
              <w:spacing w:line="360" w:lineRule="auto"/>
              <w:jc w:val="center"/>
              <w:rPr>
                <w:color w:val="000000"/>
                <w:kern w:val="0"/>
                <w:szCs w:val="21"/>
                <w:lang w:bidi="ar"/>
              </w:rPr>
            </w:pPr>
            <w:r>
              <w:rPr>
                <w:rFonts w:hint="eastAsia"/>
                <w:color w:val="000000"/>
                <w:kern w:val="0"/>
                <w:szCs w:val="21"/>
                <w:lang w:bidi="ar"/>
              </w:rPr>
              <w:t>指导老师</w:t>
            </w:r>
          </w:p>
        </w:tc>
      </w:tr>
      <w:tr w:rsidR="00902921">
        <w:trPr>
          <w:trHeight w:val="567"/>
          <w:jc w:val="center"/>
        </w:trPr>
        <w:tc>
          <w:tcPr>
            <w:tcW w:w="2400" w:type="dxa"/>
            <w:vAlign w:val="bottom"/>
          </w:tcPr>
          <w:p w:rsidR="00902921" w:rsidRDefault="00902921">
            <w:pPr>
              <w:widowControl/>
              <w:spacing w:line="360" w:lineRule="auto"/>
              <w:jc w:val="center"/>
              <w:rPr>
                <w:color w:val="000000"/>
                <w:kern w:val="0"/>
                <w:szCs w:val="21"/>
                <w:lang w:bidi="ar"/>
              </w:rPr>
            </w:pPr>
          </w:p>
        </w:tc>
        <w:tc>
          <w:tcPr>
            <w:tcW w:w="2268" w:type="dxa"/>
            <w:vAlign w:val="bottom"/>
          </w:tcPr>
          <w:p w:rsidR="00902921" w:rsidRDefault="00902921">
            <w:pPr>
              <w:widowControl/>
              <w:spacing w:line="360" w:lineRule="auto"/>
              <w:jc w:val="center"/>
              <w:rPr>
                <w:color w:val="000000"/>
                <w:kern w:val="0"/>
                <w:szCs w:val="21"/>
                <w:lang w:bidi="ar"/>
              </w:rPr>
            </w:pPr>
          </w:p>
        </w:tc>
        <w:tc>
          <w:tcPr>
            <w:tcW w:w="4427" w:type="dxa"/>
            <w:vAlign w:val="bottom"/>
          </w:tcPr>
          <w:p w:rsidR="00902921" w:rsidRDefault="00902921">
            <w:pPr>
              <w:widowControl/>
              <w:spacing w:line="360" w:lineRule="auto"/>
              <w:jc w:val="center"/>
              <w:rPr>
                <w:color w:val="000000"/>
                <w:kern w:val="0"/>
                <w:szCs w:val="21"/>
                <w:lang w:bidi="ar"/>
              </w:rPr>
            </w:pPr>
          </w:p>
        </w:tc>
      </w:tr>
      <w:tr w:rsidR="00902921">
        <w:trPr>
          <w:trHeight w:val="567"/>
          <w:jc w:val="center"/>
        </w:trPr>
        <w:tc>
          <w:tcPr>
            <w:tcW w:w="2400" w:type="dxa"/>
            <w:vAlign w:val="bottom"/>
          </w:tcPr>
          <w:p w:rsidR="00902921" w:rsidRDefault="00902921">
            <w:pPr>
              <w:widowControl/>
              <w:spacing w:line="360" w:lineRule="auto"/>
              <w:jc w:val="center"/>
              <w:rPr>
                <w:color w:val="000000"/>
                <w:kern w:val="0"/>
                <w:szCs w:val="21"/>
                <w:lang w:bidi="ar"/>
              </w:rPr>
            </w:pPr>
          </w:p>
        </w:tc>
        <w:tc>
          <w:tcPr>
            <w:tcW w:w="2268" w:type="dxa"/>
            <w:vAlign w:val="bottom"/>
          </w:tcPr>
          <w:p w:rsidR="00902921" w:rsidRDefault="00902921">
            <w:pPr>
              <w:widowControl/>
              <w:spacing w:line="360" w:lineRule="auto"/>
              <w:jc w:val="center"/>
              <w:rPr>
                <w:color w:val="000000"/>
                <w:kern w:val="0"/>
                <w:szCs w:val="21"/>
                <w:lang w:bidi="ar"/>
              </w:rPr>
            </w:pPr>
          </w:p>
        </w:tc>
        <w:tc>
          <w:tcPr>
            <w:tcW w:w="4427" w:type="dxa"/>
            <w:vAlign w:val="bottom"/>
          </w:tcPr>
          <w:p w:rsidR="00902921" w:rsidRDefault="00902921">
            <w:pPr>
              <w:widowControl/>
              <w:spacing w:line="360" w:lineRule="auto"/>
              <w:jc w:val="center"/>
              <w:rPr>
                <w:color w:val="000000"/>
                <w:kern w:val="0"/>
                <w:szCs w:val="21"/>
                <w:lang w:bidi="ar"/>
              </w:rPr>
            </w:pPr>
          </w:p>
        </w:tc>
      </w:tr>
    </w:tbl>
    <w:p w:rsidR="00902921" w:rsidRDefault="00902921">
      <w:pPr>
        <w:spacing w:line="360" w:lineRule="exact"/>
        <w:ind w:leftChars="1596" w:left="3352" w:right="420"/>
        <w:jc w:val="left"/>
        <w:rPr>
          <w:rFonts w:ascii="宋体" w:hAnsi="宋体" w:cs="宋体"/>
          <w:sz w:val="24"/>
        </w:rPr>
      </w:pPr>
    </w:p>
    <w:p w:rsidR="00902921" w:rsidRDefault="00902921">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江伟</w:t>
      </w:r>
      <w:r>
        <w:rPr>
          <w:rFonts w:ascii="宋体" w:eastAsia="宋体" w:hAnsi="宋体" w:cs="宋体"/>
          <w:sz w:val="24"/>
          <w:szCs w:val="24"/>
        </w:rPr>
        <w:t>     </w:t>
      </w:r>
    </w:p>
    <w:p w:rsidR="00902921" w:rsidRDefault="00902921">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902921" w:rsidRDefault="00902921">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胡千红</w:t>
      </w:r>
      <w:r>
        <w:rPr>
          <w:rFonts w:ascii="宋体" w:eastAsia="宋体" w:hAnsi="宋体" w:cs="宋体"/>
          <w:sz w:val="24"/>
          <w:szCs w:val="24"/>
        </w:rPr>
        <w:t>       </w:t>
      </w:r>
    </w:p>
    <w:p w:rsidR="00902921" w:rsidRDefault="00902921">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902921" w:rsidRDefault="00902921">
      <w:pPr>
        <w:spacing w:line="360" w:lineRule="exact"/>
        <w:ind w:leftChars="1596" w:left="3352" w:right="420"/>
        <w:jc w:val="left"/>
        <w:rPr>
          <w:rFonts w:ascii="宋体" w:hAnsi="宋体" w:cs="宋体"/>
          <w:sz w:val="24"/>
        </w:rPr>
      </w:pPr>
    </w:p>
    <w:p w:rsidR="00902921" w:rsidRDefault="00902921">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902921" w:rsidRDefault="00902921">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902921" w:rsidRDefault="00902921">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沙伯海</w:t>
      </w:r>
      <w:r>
        <w:rPr>
          <w:rFonts w:ascii="宋体" w:eastAsia="宋体" w:hAnsi="宋体" w:cs="宋体"/>
          <w:sz w:val="24"/>
          <w:szCs w:val="24"/>
        </w:rPr>
        <w:t>     </w:t>
      </w:r>
    </w:p>
    <w:p w:rsidR="00902921" w:rsidRDefault="00902921">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pPr>
        <w:rPr>
          <w:color w:val="000000"/>
        </w:rPr>
      </w:pPr>
    </w:p>
    <w:p w:rsidR="00902921" w:rsidRDefault="00902921" w:rsidP="0073267A">
      <w:pPr>
        <w:sectPr w:rsidR="00902921" w:rsidSect="0073267A">
          <w:type w:val="continuous"/>
          <w:pgSz w:w="11906" w:h="16838"/>
          <w:pgMar w:top="1440" w:right="1800" w:bottom="1440" w:left="1800" w:header="851" w:footer="992" w:gutter="0"/>
          <w:cols w:space="425"/>
          <w:docGrid w:type="lines" w:linePitch="312"/>
        </w:sectPr>
      </w:pPr>
    </w:p>
    <w:p w:rsidR="00E1419A" w:rsidRDefault="00E1419A"/>
    <w:sectPr w:rsidR="00E141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MS Shell Dlg">
    <w:altName w:val="Microsoft Sans Serif"/>
    <w:panose1 w:val="020B0604020202020204"/>
    <w:charset w:val="00"/>
    <w:family w:val="swiss"/>
    <w:pitch w:val="default"/>
    <w:sig w:usb0="00000000" w:usb1="00000000" w:usb2="00000008" w:usb3="00000000" w:csb0="000101FF" w:csb1="00000000"/>
  </w:font>
  <w:font w:name="方正书宋简体">
    <w:altName w:val="宋体"/>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E8143"/>
    <w:multiLevelType w:val="singleLevel"/>
    <w:tmpl w:val="981E8143"/>
    <w:lvl w:ilvl="0">
      <w:start w:val="1"/>
      <w:numFmt w:val="decimal"/>
      <w:suff w:val="nothing"/>
      <w:lvlText w:val="%1、"/>
      <w:lvlJc w:val="left"/>
    </w:lvl>
  </w:abstractNum>
  <w:abstractNum w:abstractNumId="1" w15:restartNumberingAfterBreak="0">
    <w:nsid w:val="9A7FE4F5"/>
    <w:multiLevelType w:val="singleLevel"/>
    <w:tmpl w:val="9A7FE4F5"/>
    <w:lvl w:ilvl="0">
      <w:start w:val="2"/>
      <w:numFmt w:val="decimal"/>
      <w:suff w:val="space"/>
      <w:lvlText w:val="(%1)"/>
      <w:lvlJc w:val="left"/>
    </w:lvl>
  </w:abstractNum>
  <w:abstractNum w:abstractNumId="2" w15:restartNumberingAfterBreak="0">
    <w:nsid w:val="9A9EB647"/>
    <w:multiLevelType w:val="singleLevel"/>
    <w:tmpl w:val="9A9EB647"/>
    <w:lvl w:ilvl="0">
      <w:start w:val="5"/>
      <w:numFmt w:val="chineseCounting"/>
      <w:suff w:val="nothing"/>
      <w:lvlText w:val="%1、"/>
      <w:lvlJc w:val="left"/>
      <w:rPr>
        <w:rFonts w:hint="eastAsia"/>
      </w:rPr>
    </w:lvl>
  </w:abstractNum>
  <w:abstractNum w:abstractNumId="3" w15:restartNumberingAfterBreak="0">
    <w:nsid w:val="A3E86C5E"/>
    <w:multiLevelType w:val="singleLevel"/>
    <w:tmpl w:val="A3E86C5E"/>
    <w:lvl w:ilvl="0">
      <w:start w:val="1"/>
      <w:numFmt w:val="decimal"/>
      <w:suff w:val="nothing"/>
      <w:lvlText w:val="%1、"/>
      <w:lvlJc w:val="left"/>
    </w:lvl>
  </w:abstractNum>
  <w:abstractNum w:abstractNumId="4" w15:restartNumberingAfterBreak="0">
    <w:nsid w:val="B5D2180B"/>
    <w:multiLevelType w:val="singleLevel"/>
    <w:tmpl w:val="B5D2180B"/>
    <w:lvl w:ilvl="0">
      <w:start w:val="4"/>
      <w:numFmt w:val="chineseCounting"/>
      <w:suff w:val="nothing"/>
      <w:lvlText w:val="%1、"/>
      <w:lvlJc w:val="left"/>
      <w:rPr>
        <w:rFonts w:hint="eastAsia"/>
      </w:rPr>
    </w:lvl>
  </w:abstractNum>
  <w:abstractNum w:abstractNumId="5" w15:restartNumberingAfterBreak="0">
    <w:nsid w:val="C1A7546E"/>
    <w:multiLevelType w:val="singleLevel"/>
    <w:tmpl w:val="C1A7546E"/>
    <w:lvl w:ilvl="0">
      <w:start w:val="1"/>
      <w:numFmt w:val="decimal"/>
      <w:suff w:val="nothing"/>
      <w:lvlText w:val="%1、"/>
      <w:lvlJc w:val="left"/>
    </w:lvl>
  </w:abstractNum>
  <w:abstractNum w:abstractNumId="6" w15:restartNumberingAfterBreak="0">
    <w:nsid w:val="C479B01A"/>
    <w:multiLevelType w:val="singleLevel"/>
    <w:tmpl w:val="C479B01A"/>
    <w:lvl w:ilvl="0">
      <w:start w:val="1"/>
      <w:numFmt w:val="decimal"/>
      <w:suff w:val="space"/>
      <w:lvlText w:val="(%1)"/>
      <w:lvlJc w:val="left"/>
    </w:lvl>
  </w:abstractNum>
  <w:abstractNum w:abstractNumId="7"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8" w15:restartNumberingAfterBreak="0">
    <w:nsid w:val="E208BC79"/>
    <w:multiLevelType w:val="singleLevel"/>
    <w:tmpl w:val="E208BC79"/>
    <w:lvl w:ilvl="0">
      <w:start w:val="1"/>
      <w:numFmt w:val="decimal"/>
      <w:suff w:val="nothing"/>
      <w:lvlText w:val="%1、"/>
      <w:lvlJc w:val="left"/>
    </w:lvl>
  </w:abstractNum>
  <w:abstractNum w:abstractNumId="9" w15:restartNumberingAfterBreak="0">
    <w:nsid w:val="00000021"/>
    <w:multiLevelType w:val="multilevel"/>
    <w:tmpl w:val="00000021"/>
    <w:lvl w:ilvl="0">
      <w:start w:val="1"/>
      <w:numFmt w:val="decimal"/>
      <w:lvlText w:val="[%1]"/>
      <w:lvlJc w:val="left"/>
      <w:pPr>
        <w:tabs>
          <w:tab w:val="left" w:pos="454"/>
        </w:tabs>
        <w:ind w:left="454" w:hanging="454"/>
      </w:pPr>
      <w:rPr>
        <w:rFonts w:hint="eastAsia"/>
      </w:rPr>
    </w:lvl>
    <w:lvl w:ilvl="1">
      <w:start w:val="1"/>
      <w:numFmt w:val="decimal"/>
      <w:lvlText w:val="[%2]"/>
      <w:lvlJc w:val="left"/>
      <w:pPr>
        <w:tabs>
          <w:tab w:val="left" w:pos="874"/>
        </w:tabs>
        <w:ind w:left="874" w:hanging="454"/>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7C840B3"/>
    <w:multiLevelType w:val="multilevel"/>
    <w:tmpl w:val="07C840B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455D1E0"/>
    <w:multiLevelType w:val="singleLevel"/>
    <w:tmpl w:val="1455D1E0"/>
    <w:lvl w:ilvl="0">
      <w:start w:val="1"/>
      <w:numFmt w:val="upperLetter"/>
      <w:suff w:val="nothing"/>
      <w:lvlText w:val="%1、"/>
      <w:lvlJc w:val="left"/>
    </w:lvl>
  </w:abstractNum>
  <w:abstractNum w:abstractNumId="12" w15:restartNumberingAfterBreak="0">
    <w:nsid w:val="2175182B"/>
    <w:multiLevelType w:val="singleLevel"/>
    <w:tmpl w:val="2175182B"/>
    <w:lvl w:ilvl="0">
      <w:start w:val="1"/>
      <w:numFmt w:val="decimal"/>
      <w:lvlText w:val="%1."/>
      <w:lvlJc w:val="left"/>
      <w:pPr>
        <w:tabs>
          <w:tab w:val="left" w:pos="312"/>
        </w:tabs>
      </w:pPr>
    </w:lvl>
  </w:abstractNum>
  <w:abstractNum w:abstractNumId="13" w15:restartNumberingAfterBreak="0">
    <w:nsid w:val="22DF793B"/>
    <w:multiLevelType w:val="multilevel"/>
    <w:tmpl w:val="22DF79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1F7779"/>
    <w:multiLevelType w:val="multilevel"/>
    <w:tmpl w:val="241F777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6F41B76"/>
    <w:multiLevelType w:val="multilevel"/>
    <w:tmpl w:val="26F41B76"/>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77166AD"/>
    <w:multiLevelType w:val="multilevel"/>
    <w:tmpl w:val="27716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78565A"/>
    <w:multiLevelType w:val="singleLevel"/>
    <w:tmpl w:val="2778565A"/>
    <w:lvl w:ilvl="0">
      <w:start w:val="2"/>
      <w:numFmt w:val="decimal"/>
      <w:suff w:val="nothing"/>
      <w:lvlText w:val="%1、"/>
      <w:lvlJc w:val="left"/>
    </w:lvl>
  </w:abstractNum>
  <w:abstractNum w:abstractNumId="18" w15:restartNumberingAfterBreak="0">
    <w:nsid w:val="2F9609EB"/>
    <w:multiLevelType w:val="singleLevel"/>
    <w:tmpl w:val="2F9609EB"/>
    <w:lvl w:ilvl="0">
      <w:start w:val="2"/>
      <w:numFmt w:val="decimal"/>
      <w:suff w:val="space"/>
      <w:lvlText w:val="(%1)"/>
      <w:lvlJc w:val="left"/>
    </w:lvl>
  </w:abstractNum>
  <w:abstractNum w:abstractNumId="19" w15:restartNumberingAfterBreak="0">
    <w:nsid w:val="36F00483"/>
    <w:multiLevelType w:val="singleLevel"/>
    <w:tmpl w:val="36F00483"/>
    <w:lvl w:ilvl="0">
      <w:start w:val="1"/>
      <w:numFmt w:val="decimal"/>
      <w:suff w:val="nothing"/>
      <w:lvlText w:val="%1、"/>
      <w:lvlJc w:val="left"/>
    </w:lvl>
  </w:abstractNum>
  <w:abstractNum w:abstractNumId="20" w15:restartNumberingAfterBreak="0">
    <w:nsid w:val="39EF43A7"/>
    <w:multiLevelType w:val="multilevel"/>
    <w:tmpl w:val="39EF43A7"/>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14A605F"/>
    <w:multiLevelType w:val="singleLevel"/>
    <w:tmpl w:val="414A605F"/>
    <w:lvl w:ilvl="0">
      <w:start w:val="5"/>
      <w:numFmt w:val="chineseCounting"/>
      <w:suff w:val="nothing"/>
      <w:lvlText w:val="%1、"/>
      <w:lvlJc w:val="left"/>
      <w:rPr>
        <w:rFonts w:hint="eastAsia"/>
      </w:rPr>
    </w:lvl>
  </w:abstractNum>
  <w:abstractNum w:abstractNumId="22" w15:restartNumberingAfterBreak="0">
    <w:nsid w:val="45533DF2"/>
    <w:multiLevelType w:val="multilevel"/>
    <w:tmpl w:val="45533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77EB8A"/>
    <w:multiLevelType w:val="singleLevel"/>
    <w:tmpl w:val="4777EB8A"/>
    <w:lvl w:ilvl="0">
      <w:start w:val="2"/>
      <w:numFmt w:val="decimal"/>
      <w:suff w:val="nothing"/>
      <w:lvlText w:val="%1、"/>
      <w:lvlJc w:val="left"/>
    </w:lvl>
  </w:abstractNum>
  <w:abstractNum w:abstractNumId="24" w15:restartNumberingAfterBreak="0">
    <w:nsid w:val="48C2D35D"/>
    <w:multiLevelType w:val="singleLevel"/>
    <w:tmpl w:val="48C2D35D"/>
    <w:lvl w:ilvl="0">
      <w:start w:val="1"/>
      <w:numFmt w:val="decimalEnclosedCircleChinese"/>
      <w:suff w:val="nothing"/>
      <w:lvlText w:val="%1　"/>
      <w:lvlJc w:val="left"/>
      <w:pPr>
        <w:ind w:left="0" w:firstLine="400"/>
      </w:pPr>
      <w:rPr>
        <w:rFonts w:hint="eastAsia"/>
      </w:rPr>
    </w:lvl>
  </w:abstractNum>
  <w:abstractNum w:abstractNumId="25" w15:restartNumberingAfterBreak="0">
    <w:nsid w:val="4B7101CC"/>
    <w:multiLevelType w:val="multilevel"/>
    <w:tmpl w:val="4B7101CC"/>
    <w:lvl w:ilvl="0">
      <w:start w:val="1"/>
      <w:numFmt w:val="decimal"/>
      <w:lvlText w:val="%1、"/>
      <w:lvlJc w:val="left"/>
      <w:pPr>
        <w:ind w:left="874" w:hanging="42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6" w15:restartNumberingAfterBreak="0">
    <w:nsid w:val="4D0FFBCB"/>
    <w:multiLevelType w:val="singleLevel"/>
    <w:tmpl w:val="4D0FFBCB"/>
    <w:lvl w:ilvl="0">
      <w:start w:val="1"/>
      <w:numFmt w:val="decimal"/>
      <w:suff w:val="nothing"/>
      <w:lvlText w:val="%1、"/>
      <w:lvlJc w:val="left"/>
    </w:lvl>
  </w:abstractNum>
  <w:abstractNum w:abstractNumId="27" w15:restartNumberingAfterBreak="0">
    <w:nsid w:val="5422724A"/>
    <w:multiLevelType w:val="multilevel"/>
    <w:tmpl w:val="5422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91B134C"/>
    <w:multiLevelType w:val="multilevel"/>
    <w:tmpl w:val="591B134C"/>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B231AE1"/>
    <w:multiLevelType w:val="multilevel"/>
    <w:tmpl w:val="5B231AE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E8C1979"/>
    <w:multiLevelType w:val="multilevel"/>
    <w:tmpl w:val="7E8C1979"/>
    <w:lvl w:ilvl="0">
      <w:start w:val="2"/>
      <w:numFmt w:val="decimalEnclosedCircleChinese"/>
      <w:suff w:val="nothing"/>
      <w:lvlText w:val="%1　"/>
      <w:lvlJc w:val="left"/>
      <w:pPr>
        <w:ind w:left="0" w:firstLine="403"/>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8"/>
  </w:num>
  <w:num w:numId="2">
    <w:abstractNumId w:val="0"/>
  </w:num>
  <w:num w:numId="3">
    <w:abstractNumId w:val="8"/>
  </w:num>
  <w:num w:numId="4">
    <w:abstractNumId w:val="19"/>
  </w:num>
  <w:num w:numId="5">
    <w:abstractNumId w:val="11"/>
  </w:num>
  <w:num w:numId="6">
    <w:abstractNumId w:val="12"/>
  </w:num>
  <w:num w:numId="7">
    <w:abstractNumId w:val="13"/>
  </w:num>
  <w:num w:numId="8">
    <w:abstractNumId w:val="22"/>
  </w:num>
  <w:num w:numId="9">
    <w:abstractNumId w:val="16"/>
  </w:num>
  <w:num w:numId="10">
    <w:abstractNumId w:val="10"/>
  </w:num>
  <w:num w:numId="11">
    <w:abstractNumId w:val="7"/>
  </w:num>
  <w:num w:numId="12">
    <w:abstractNumId w:val="23"/>
  </w:num>
  <w:num w:numId="13">
    <w:abstractNumId w:val="9"/>
  </w:num>
  <w:num w:numId="14">
    <w:abstractNumId w:val="20"/>
  </w:num>
  <w:num w:numId="15">
    <w:abstractNumId w:val="21"/>
  </w:num>
  <w:num w:numId="16">
    <w:abstractNumId w:val="2"/>
  </w:num>
  <w:num w:numId="17">
    <w:abstractNumId w:val="5"/>
  </w:num>
  <w:num w:numId="18">
    <w:abstractNumId w:val="26"/>
  </w:num>
  <w:num w:numId="19">
    <w:abstractNumId w:val="3"/>
  </w:num>
  <w:num w:numId="20">
    <w:abstractNumId w:val="28"/>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4"/>
  </w:num>
  <w:num w:numId="25">
    <w:abstractNumId w:val="24"/>
  </w:num>
  <w:num w:numId="26">
    <w:abstractNumId w:val="29"/>
  </w:num>
  <w:num w:numId="27">
    <w:abstractNumId w:val="27"/>
  </w:num>
  <w:num w:numId="28">
    <w:abstractNumId w:val="25"/>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21"/>
    <w:rsid w:val="00902921"/>
    <w:rsid w:val="00E14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0AA3DBB-5BCD-4FE8-9E8D-E690F2C5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902921"/>
    <w:pPr>
      <w:ind w:left="79"/>
      <w:jc w:val="center"/>
      <w:outlineLvl w:val="0"/>
    </w:pPr>
    <w:rPr>
      <w:rFonts w:ascii="黑体" w:eastAsia="黑体" w:hAnsi="黑体" w:cs="黑体"/>
      <w:b/>
      <w:sz w:val="32"/>
      <w:szCs w:val="24"/>
    </w:rPr>
  </w:style>
  <w:style w:type="paragraph" w:styleId="2">
    <w:name w:val="heading 2"/>
    <w:basedOn w:val="a"/>
    <w:next w:val="a"/>
    <w:link w:val="20"/>
    <w:unhideWhenUsed/>
    <w:qFormat/>
    <w:rsid w:val="009029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902921"/>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902921"/>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02921"/>
  </w:style>
  <w:style w:type="character" w:customStyle="1" w:styleId="10">
    <w:name w:val="标题 1 字符"/>
    <w:basedOn w:val="a0"/>
    <w:link w:val="1"/>
    <w:qFormat/>
    <w:rsid w:val="00902921"/>
    <w:rPr>
      <w:rFonts w:ascii="黑体" w:eastAsia="黑体" w:hAnsi="黑体" w:cs="黑体"/>
      <w:b/>
      <w:sz w:val="32"/>
      <w:szCs w:val="24"/>
    </w:rPr>
  </w:style>
  <w:style w:type="character" w:customStyle="1" w:styleId="20">
    <w:name w:val="标题 2 字符"/>
    <w:basedOn w:val="a0"/>
    <w:link w:val="2"/>
    <w:qFormat/>
    <w:rsid w:val="00902921"/>
    <w:rPr>
      <w:rFonts w:asciiTheme="majorHAnsi" w:eastAsiaTheme="majorEastAsia" w:hAnsiTheme="majorHAnsi" w:cstheme="majorBidi"/>
      <w:b/>
      <w:bCs/>
      <w:sz w:val="32"/>
      <w:szCs w:val="32"/>
    </w:rPr>
  </w:style>
  <w:style w:type="character" w:customStyle="1" w:styleId="30">
    <w:name w:val="标题 3 字符"/>
    <w:basedOn w:val="a0"/>
    <w:link w:val="3"/>
    <w:rsid w:val="00902921"/>
    <w:rPr>
      <w:rFonts w:ascii="Times New Roman" w:eastAsia="宋体" w:hAnsi="Times New Roman" w:cs="Times New Roman"/>
      <w:b/>
      <w:bCs/>
      <w:sz w:val="32"/>
      <w:szCs w:val="32"/>
    </w:rPr>
  </w:style>
  <w:style w:type="character" w:customStyle="1" w:styleId="40">
    <w:name w:val="标题 4 字符"/>
    <w:basedOn w:val="a0"/>
    <w:link w:val="4"/>
    <w:semiHidden/>
    <w:rsid w:val="00902921"/>
    <w:rPr>
      <w:rFonts w:ascii="宋体" w:eastAsia="宋体" w:hAnsi="宋体" w:cs="Times New Roman"/>
      <w:b/>
      <w:bCs/>
      <w:kern w:val="0"/>
      <w:sz w:val="24"/>
      <w:szCs w:val="24"/>
    </w:rPr>
  </w:style>
  <w:style w:type="paragraph" w:styleId="a3">
    <w:name w:val="Normal Indent"/>
    <w:basedOn w:val="a"/>
    <w:qFormat/>
    <w:rsid w:val="00902921"/>
    <w:pPr>
      <w:ind w:firstLine="454"/>
    </w:pPr>
    <w:rPr>
      <w:rFonts w:ascii="Times New Roman" w:eastAsia="宋体" w:hAnsi="Times New Roman" w:cs="Times New Roman"/>
      <w:szCs w:val="20"/>
    </w:rPr>
  </w:style>
  <w:style w:type="paragraph" w:styleId="a4">
    <w:name w:val="Body Text"/>
    <w:basedOn w:val="a"/>
    <w:link w:val="a5"/>
    <w:qFormat/>
    <w:rsid w:val="00902921"/>
    <w:pPr>
      <w:widowControl/>
      <w:spacing w:before="180" w:after="180"/>
      <w:jc w:val="left"/>
    </w:pPr>
    <w:rPr>
      <w:kern w:val="0"/>
      <w:sz w:val="24"/>
      <w:szCs w:val="24"/>
      <w:lang w:eastAsia="en-US"/>
    </w:rPr>
  </w:style>
  <w:style w:type="character" w:customStyle="1" w:styleId="a5">
    <w:name w:val="正文文本 字符"/>
    <w:basedOn w:val="a0"/>
    <w:link w:val="a4"/>
    <w:rsid w:val="00902921"/>
    <w:rPr>
      <w:kern w:val="0"/>
      <w:sz w:val="24"/>
      <w:szCs w:val="24"/>
      <w:lang w:eastAsia="en-US"/>
    </w:rPr>
  </w:style>
  <w:style w:type="paragraph" w:styleId="a6">
    <w:name w:val="Body Text Indent"/>
    <w:basedOn w:val="a"/>
    <w:link w:val="a7"/>
    <w:qFormat/>
    <w:rsid w:val="00902921"/>
    <w:pPr>
      <w:spacing w:line="360" w:lineRule="auto"/>
      <w:ind w:firstLineChars="200" w:firstLine="420"/>
    </w:pPr>
    <w:rPr>
      <w:rFonts w:ascii="Times New Roman" w:eastAsia="宋体" w:hAnsi="Times New Roman" w:cs="Times New Roman"/>
      <w:szCs w:val="24"/>
    </w:rPr>
  </w:style>
  <w:style w:type="character" w:customStyle="1" w:styleId="a7">
    <w:name w:val="正文文本缩进 字符"/>
    <w:basedOn w:val="a0"/>
    <w:link w:val="a6"/>
    <w:rsid w:val="00902921"/>
    <w:rPr>
      <w:rFonts w:ascii="Times New Roman" w:eastAsia="宋体" w:hAnsi="Times New Roman" w:cs="Times New Roman"/>
      <w:szCs w:val="24"/>
    </w:rPr>
  </w:style>
  <w:style w:type="paragraph" w:styleId="31">
    <w:name w:val="toc 3"/>
    <w:basedOn w:val="a"/>
    <w:next w:val="a"/>
    <w:qFormat/>
    <w:rsid w:val="00902921"/>
    <w:pPr>
      <w:ind w:leftChars="400" w:left="840"/>
    </w:pPr>
    <w:rPr>
      <w:rFonts w:ascii="Times New Roman" w:eastAsia="宋体" w:hAnsi="Times New Roman" w:cs="Times New Roman"/>
      <w:szCs w:val="24"/>
    </w:rPr>
  </w:style>
  <w:style w:type="paragraph" w:styleId="a8">
    <w:name w:val="Plain Text"/>
    <w:basedOn w:val="a"/>
    <w:link w:val="a9"/>
    <w:uiPriority w:val="99"/>
    <w:qFormat/>
    <w:rsid w:val="00902921"/>
    <w:rPr>
      <w:rFonts w:ascii="宋体" w:eastAsia="宋体" w:hAnsi="Courier New" w:cs="宋体"/>
      <w:szCs w:val="24"/>
    </w:rPr>
  </w:style>
  <w:style w:type="character" w:customStyle="1" w:styleId="a9">
    <w:name w:val="纯文本 字符"/>
    <w:basedOn w:val="a0"/>
    <w:link w:val="a8"/>
    <w:uiPriority w:val="99"/>
    <w:rsid w:val="00902921"/>
    <w:rPr>
      <w:rFonts w:ascii="宋体" w:eastAsia="宋体" w:hAnsi="Courier New" w:cs="宋体"/>
      <w:szCs w:val="24"/>
    </w:rPr>
  </w:style>
  <w:style w:type="paragraph" w:styleId="21">
    <w:name w:val="Body Text Indent 2"/>
    <w:basedOn w:val="a"/>
    <w:link w:val="22"/>
    <w:uiPriority w:val="99"/>
    <w:unhideWhenUsed/>
    <w:qFormat/>
    <w:rsid w:val="00902921"/>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uiPriority w:val="99"/>
    <w:rsid w:val="00902921"/>
    <w:rPr>
      <w:rFonts w:ascii="Times New Roman" w:eastAsia="宋体" w:hAnsi="Times New Roman" w:cs="Times New Roman"/>
      <w:szCs w:val="24"/>
    </w:rPr>
  </w:style>
  <w:style w:type="paragraph" w:styleId="aa">
    <w:name w:val="Balloon Text"/>
    <w:basedOn w:val="a"/>
    <w:link w:val="ab"/>
    <w:qFormat/>
    <w:rsid w:val="00902921"/>
    <w:rPr>
      <w:rFonts w:ascii="Times New Roman" w:eastAsia="宋体" w:hAnsi="Times New Roman" w:cs="Times New Roman"/>
      <w:sz w:val="18"/>
      <w:szCs w:val="18"/>
    </w:rPr>
  </w:style>
  <w:style w:type="character" w:customStyle="1" w:styleId="ab">
    <w:name w:val="批注框文本 字符"/>
    <w:basedOn w:val="a0"/>
    <w:link w:val="aa"/>
    <w:qFormat/>
    <w:rsid w:val="00902921"/>
    <w:rPr>
      <w:rFonts w:ascii="Times New Roman" w:eastAsia="宋体" w:hAnsi="Times New Roman" w:cs="Times New Roman"/>
      <w:sz w:val="18"/>
      <w:szCs w:val="18"/>
    </w:rPr>
  </w:style>
  <w:style w:type="paragraph" w:styleId="ac">
    <w:name w:val="footer"/>
    <w:basedOn w:val="a"/>
    <w:link w:val="ad"/>
    <w:qFormat/>
    <w:rsid w:val="00902921"/>
    <w:pPr>
      <w:tabs>
        <w:tab w:val="center" w:pos="4153"/>
        <w:tab w:val="right" w:pos="8306"/>
      </w:tabs>
      <w:snapToGrid w:val="0"/>
      <w:jc w:val="left"/>
    </w:pPr>
    <w:rPr>
      <w:rFonts w:ascii="Times New Roman" w:eastAsia="宋体" w:hAnsi="Times New Roman" w:cs="Times New Roman"/>
      <w:sz w:val="18"/>
      <w:szCs w:val="24"/>
    </w:rPr>
  </w:style>
  <w:style w:type="character" w:customStyle="1" w:styleId="ad">
    <w:name w:val="页脚 字符"/>
    <w:basedOn w:val="a0"/>
    <w:link w:val="ac"/>
    <w:rsid w:val="00902921"/>
    <w:rPr>
      <w:rFonts w:ascii="Times New Roman" w:eastAsia="宋体" w:hAnsi="Times New Roman" w:cs="Times New Roman"/>
      <w:sz w:val="18"/>
      <w:szCs w:val="24"/>
    </w:rPr>
  </w:style>
  <w:style w:type="paragraph" w:styleId="ae">
    <w:name w:val="header"/>
    <w:basedOn w:val="a"/>
    <w:link w:val="af"/>
    <w:qFormat/>
    <w:rsid w:val="0090292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
    <w:name w:val="页眉 字符"/>
    <w:basedOn w:val="a0"/>
    <w:link w:val="ae"/>
    <w:rsid w:val="00902921"/>
    <w:rPr>
      <w:rFonts w:ascii="Times New Roman" w:eastAsia="宋体" w:hAnsi="Times New Roman" w:cs="Times New Roman"/>
      <w:sz w:val="18"/>
      <w:szCs w:val="18"/>
    </w:rPr>
  </w:style>
  <w:style w:type="paragraph" w:styleId="11">
    <w:name w:val="toc 1"/>
    <w:basedOn w:val="a"/>
    <w:next w:val="a"/>
    <w:qFormat/>
    <w:rsid w:val="00902921"/>
    <w:rPr>
      <w:rFonts w:ascii="Times New Roman" w:eastAsia="宋体" w:hAnsi="Times New Roman" w:cs="Times New Roman"/>
      <w:szCs w:val="24"/>
    </w:rPr>
  </w:style>
  <w:style w:type="paragraph" w:styleId="23">
    <w:name w:val="toc 2"/>
    <w:basedOn w:val="a"/>
    <w:next w:val="a"/>
    <w:qFormat/>
    <w:rsid w:val="00902921"/>
    <w:pPr>
      <w:ind w:leftChars="200" w:left="420"/>
    </w:pPr>
    <w:rPr>
      <w:rFonts w:ascii="Times New Roman" w:eastAsia="宋体" w:hAnsi="Times New Roman" w:cs="Times New Roman"/>
      <w:szCs w:val="24"/>
    </w:rPr>
  </w:style>
  <w:style w:type="paragraph" w:styleId="af0">
    <w:name w:val="Normal (Web)"/>
    <w:basedOn w:val="a"/>
    <w:uiPriority w:val="99"/>
    <w:semiHidden/>
    <w:unhideWhenUsed/>
    <w:qFormat/>
    <w:rsid w:val="00902921"/>
    <w:pPr>
      <w:spacing w:beforeAutospacing="1" w:afterAutospacing="1"/>
      <w:jc w:val="left"/>
    </w:pPr>
    <w:rPr>
      <w:rFonts w:ascii="Times New Roman" w:eastAsia="宋体" w:hAnsi="Times New Roman" w:cs="Times New Roman"/>
      <w:kern w:val="0"/>
      <w:sz w:val="24"/>
      <w:szCs w:val="24"/>
    </w:rPr>
  </w:style>
  <w:style w:type="paragraph" w:styleId="af1">
    <w:name w:val="Title"/>
    <w:basedOn w:val="a"/>
    <w:next w:val="a"/>
    <w:link w:val="af2"/>
    <w:qFormat/>
    <w:rsid w:val="00902921"/>
    <w:pPr>
      <w:jc w:val="center"/>
      <w:outlineLvl w:val="0"/>
    </w:pPr>
    <w:rPr>
      <w:rFonts w:ascii="Cambria" w:eastAsia="黑体" w:hAnsi="Cambria" w:cs="Times New Roman"/>
      <w:b/>
      <w:bCs/>
      <w:sz w:val="36"/>
      <w:szCs w:val="32"/>
    </w:rPr>
  </w:style>
  <w:style w:type="character" w:customStyle="1" w:styleId="af2">
    <w:name w:val="标题 字符"/>
    <w:basedOn w:val="a0"/>
    <w:link w:val="af1"/>
    <w:rsid w:val="00902921"/>
    <w:rPr>
      <w:rFonts w:ascii="Cambria" w:eastAsia="黑体" w:hAnsi="Cambria" w:cs="Times New Roman"/>
      <w:b/>
      <w:bCs/>
      <w:sz w:val="36"/>
      <w:szCs w:val="32"/>
    </w:rPr>
  </w:style>
  <w:style w:type="table" w:styleId="af3">
    <w:name w:val="Table Grid"/>
    <w:basedOn w:val="a1"/>
    <w:uiPriority w:val="39"/>
    <w:unhideWhenUsed/>
    <w:qFormat/>
    <w:rsid w:val="00902921"/>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902921"/>
    <w:rPr>
      <w:b/>
      <w:bCs/>
    </w:rPr>
  </w:style>
  <w:style w:type="character" w:styleId="af5">
    <w:name w:val="page number"/>
    <w:basedOn w:val="a0"/>
    <w:qFormat/>
    <w:rsid w:val="00902921"/>
  </w:style>
  <w:style w:type="character" w:styleId="af6">
    <w:name w:val="Emphasis"/>
    <w:basedOn w:val="a0"/>
    <w:qFormat/>
    <w:rsid w:val="00902921"/>
    <w:rPr>
      <w:i/>
    </w:rPr>
  </w:style>
  <w:style w:type="character" w:styleId="af7">
    <w:name w:val="Hyperlink"/>
    <w:basedOn w:val="a0"/>
    <w:qFormat/>
    <w:rsid w:val="00902921"/>
    <w:rPr>
      <w:color w:val="333333"/>
      <w:u w:val="none"/>
    </w:rPr>
  </w:style>
  <w:style w:type="paragraph" w:styleId="af8">
    <w:name w:val="List Paragraph"/>
    <w:basedOn w:val="a"/>
    <w:uiPriority w:val="34"/>
    <w:qFormat/>
    <w:rsid w:val="00902921"/>
    <w:pPr>
      <w:ind w:firstLineChars="200" w:firstLine="420"/>
    </w:pPr>
  </w:style>
  <w:style w:type="paragraph" w:customStyle="1" w:styleId="reader-word-layer">
    <w:name w:val="reader-word-layer"/>
    <w:basedOn w:val="a"/>
    <w:qFormat/>
    <w:rsid w:val="00902921"/>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msolistparagraph"/>
    <w:basedOn w:val="a"/>
    <w:qFormat/>
    <w:rsid w:val="00902921"/>
    <w:pPr>
      <w:ind w:firstLineChars="200" w:firstLine="420"/>
    </w:pPr>
    <w:rPr>
      <w:rFonts w:ascii="Times New Roman" w:eastAsia="宋体" w:hAnsi="Times New Roman" w:cs="Times New Roman"/>
      <w:szCs w:val="21"/>
    </w:rPr>
  </w:style>
  <w:style w:type="paragraph" w:customStyle="1" w:styleId="12">
    <w:name w:val="表格1"/>
    <w:basedOn w:val="a"/>
    <w:next w:val="a"/>
    <w:qFormat/>
    <w:rsid w:val="00902921"/>
    <w:pPr>
      <w:jc w:val="center"/>
    </w:pPr>
    <w:rPr>
      <w:rFonts w:ascii="Calibri" w:eastAsia="宋体" w:hAnsi="Calibri" w:cs="Calibri"/>
      <w:szCs w:val="21"/>
    </w:rPr>
  </w:style>
  <w:style w:type="paragraph" w:customStyle="1" w:styleId="13">
    <w:name w:val="普通(网站)1"/>
    <w:basedOn w:val="a"/>
    <w:qFormat/>
    <w:rsid w:val="00902921"/>
    <w:pPr>
      <w:widowControl/>
      <w:spacing w:before="280" w:after="280"/>
      <w:jc w:val="left"/>
    </w:pPr>
    <w:rPr>
      <w:rFonts w:ascii="宋体" w:eastAsia="宋体" w:hAnsi="宋体" w:cs="宋体"/>
      <w:sz w:val="24"/>
      <w:szCs w:val="24"/>
    </w:rPr>
  </w:style>
  <w:style w:type="character" w:customStyle="1" w:styleId="15">
    <w:name w:val="15"/>
    <w:basedOn w:val="a0"/>
    <w:qFormat/>
    <w:rsid w:val="00902921"/>
    <w:rPr>
      <w:rFonts w:ascii="楷体_GB2312" w:eastAsia="楷体_GB2312" w:hint="eastAsia"/>
      <w:color w:val="000000"/>
      <w:sz w:val="18"/>
      <w:szCs w:val="18"/>
    </w:rPr>
  </w:style>
  <w:style w:type="paragraph" w:customStyle="1" w:styleId="af9">
    <w:name w:val="我的正文"/>
    <w:basedOn w:val="a"/>
    <w:qFormat/>
    <w:rsid w:val="00902921"/>
    <w:pPr>
      <w:ind w:firstLineChars="200" w:firstLine="200"/>
    </w:pPr>
    <w:rPr>
      <w:rFonts w:hAnsi="宋体"/>
    </w:rPr>
  </w:style>
  <w:style w:type="character" w:customStyle="1" w:styleId="ca-3">
    <w:name w:val="ca-3"/>
    <w:basedOn w:val="a0"/>
    <w:qFormat/>
    <w:rsid w:val="00902921"/>
  </w:style>
  <w:style w:type="paragraph" w:customStyle="1" w:styleId="afa">
    <w:name w:val="表格正文"/>
    <w:basedOn w:val="a"/>
    <w:qFormat/>
    <w:rsid w:val="00902921"/>
    <w:pPr>
      <w:spacing w:line="360" w:lineRule="auto"/>
    </w:pPr>
    <w:rPr>
      <w:rFonts w:ascii="Verdana" w:eastAsia="宋体" w:hAnsi="Verdana" w:cs="Times New Roman"/>
      <w:kern w:val="10"/>
      <w:szCs w:val="24"/>
    </w:rPr>
  </w:style>
  <w:style w:type="character" w:customStyle="1" w:styleId="f14">
    <w:name w:val="f14"/>
    <w:basedOn w:val="a0"/>
    <w:qFormat/>
    <w:rsid w:val="00902921"/>
  </w:style>
  <w:style w:type="character" w:customStyle="1" w:styleId="fontstyle01">
    <w:name w:val="fontstyle01"/>
    <w:basedOn w:val="a0"/>
    <w:qFormat/>
    <w:rsid w:val="00902921"/>
    <w:rPr>
      <w:rFonts w:ascii="楷体_GB2312" w:eastAsia="楷体_GB2312" w:hint="eastAsia"/>
      <w:color w:val="000000"/>
      <w:sz w:val="18"/>
      <w:szCs w:val="18"/>
    </w:rPr>
  </w:style>
  <w:style w:type="paragraph" w:customStyle="1" w:styleId="afb">
    <w:name w:val="表格"/>
    <w:basedOn w:val="a"/>
    <w:qFormat/>
    <w:rsid w:val="00902921"/>
    <w:pPr>
      <w:snapToGrid w:val="0"/>
      <w:jc w:val="center"/>
    </w:pPr>
    <w:rPr>
      <w:rFonts w:ascii="Times New Roman" w:eastAsia="宋体" w:hAnsi="Times New Roman" w:cs="Times New Roman"/>
      <w:sz w:val="18"/>
      <w:szCs w:val="21"/>
    </w:rPr>
  </w:style>
  <w:style w:type="paragraph" w:customStyle="1" w:styleId="afc">
    <w:name w:val="表格标题"/>
    <w:basedOn w:val="afb"/>
    <w:qFormat/>
    <w:rsid w:val="00902921"/>
    <w:pPr>
      <w:spacing w:beforeLines="50" w:before="50"/>
    </w:pPr>
    <w:rPr>
      <w:b/>
    </w:rPr>
  </w:style>
  <w:style w:type="paragraph" w:customStyle="1" w:styleId="paragraph">
    <w:name w:val="paragraph"/>
    <w:basedOn w:val="a"/>
    <w:qFormat/>
    <w:rsid w:val="00902921"/>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902921"/>
    <w:pPr>
      <w:widowControl w:val="0"/>
      <w:autoSpaceDE w:val="0"/>
      <w:autoSpaceDN w:val="0"/>
      <w:adjustRightInd w:val="0"/>
    </w:pPr>
    <w:rPr>
      <w:rFonts w:ascii="宋体" w:eastAsia="宋体" w:hAnsi="Times New Roman" w:cs="宋体"/>
      <w:color w:val="000000"/>
      <w:kern w:val="0"/>
      <w:sz w:val="24"/>
      <w:szCs w:val="24"/>
    </w:rPr>
  </w:style>
  <w:style w:type="paragraph" w:styleId="afd">
    <w:name w:val="No Spacing"/>
    <w:uiPriority w:val="99"/>
    <w:qFormat/>
    <w:rsid w:val="00902921"/>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