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BC" w:rsidRDefault="007A38BC">
      <w:pPr>
        <w:pStyle w:val="1"/>
        <w:ind w:left="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软件项目案例分析》课程教学大纲</w:t>
      </w:r>
    </w:p>
    <w:p w:rsidR="007A38BC" w:rsidRDefault="007A38BC">
      <w:pPr>
        <w:spacing w:afterLines="50" w:after="156" w:line="360" w:lineRule="exact"/>
        <w:rPr>
          <w:rFonts w:ascii="宋体" w:hAnsi="宋体"/>
          <w:b/>
          <w:color w:val="000000"/>
        </w:rPr>
      </w:pPr>
      <w:r>
        <w:rPr>
          <w:rFonts w:ascii="宋体" w:eastAsia="宋体" w:hAnsi="宋体" w:cs="Times New Roman" w:hint="eastAsia"/>
          <w:b/>
          <w:color w:val="000000"/>
          <w:sz w:val="24"/>
          <w:szCs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7A38BC">
        <w:trPr>
          <w:trHeight w:val="478"/>
          <w:jc w:val="center"/>
        </w:trPr>
        <w:tc>
          <w:tcPr>
            <w:tcW w:w="1267"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课程名称</w:t>
            </w:r>
          </w:p>
        </w:tc>
        <w:tc>
          <w:tcPr>
            <w:tcW w:w="2899" w:type="dxa"/>
            <w:vAlign w:val="center"/>
          </w:tcPr>
          <w:p w:rsidR="007A38BC" w:rsidRDefault="007A38BC">
            <w:pPr>
              <w:widowControl/>
              <w:snapToGrid w:val="0"/>
              <w:jc w:val="center"/>
              <w:rPr>
                <w:kern w:val="0"/>
                <w:szCs w:val="21"/>
              </w:rPr>
            </w:pPr>
            <w:r>
              <w:rPr>
                <w:rFonts w:ascii="宋体" w:eastAsia="宋体" w:hAnsi="宋体" w:cs="Times New Roman" w:hint="eastAsia"/>
                <w:color w:val="000000"/>
                <w:szCs w:val="24"/>
              </w:rPr>
              <w:t>软件项目案例分析</w:t>
            </w:r>
          </w:p>
        </w:tc>
        <w:tc>
          <w:tcPr>
            <w:tcW w:w="1235"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英文名称</w:t>
            </w:r>
          </w:p>
        </w:tc>
        <w:tc>
          <w:tcPr>
            <w:tcW w:w="3085" w:type="dxa"/>
            <w:vAlign w:val="center"/>
          </w:tcPr>
          <w:p w:rsidR="007A38BC" w:rsidRDefault="007A38BC">
            <w:pPr>
              <w:widowControl/>
              <w:snapToGrid w:val="0"/>
              <w:jc w:val="center"/>
              <w:rPr>
                <w:kern w:val="0"/>
                <w:szCs w:val="21"/>
              </w:rPr>
            </w:pPr>
            <w:r>
              <w:rPr>
                <w:rFonts w:ascii="Times New Roman" w:eastAsia="宋体" w:hAnsi="Times New Roman" w:cs="Times New Roman"/>
                <w:color w:val="000000"/>
                <w:szCs w:val="24"/>
              </w:rPr>
              <w:t>Case study of Software projects</w:t>
            </w:r>
          </w:p>
        </w:tc>
      </w:tr>
      <w:tr w:rsidR="007A38BC">
        <w:trPr>
          <w:trHeight w:val="511"/>
          <w:jc w:val="center"/>
        </w:trPr>
        <w:tc>
          <w:tcPr>
            <w:tcW w:w="1267"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课程性质</w:t>
            </w:r>
          </w:p>
        </w:tc>
        <w:tc>
          <w:tcPr>
            <w:tcW w:w="2899" w:type="dxa"/>
            <w:vAlign w:val="center"/>
          </w:tcPr>
          <w:p w:rsidR="007A38BC" w:rsidRDefault="007A38BC">
            <w:pPr>
              <w:widowControl/>
              <w:snapToGrid w:val="0"/>
              <w:jc w:val="center"/>
              <w:rPr>
                <w:kern w:val="0"/>
                <w:szCs w:val="21"/>
              </w:rPr>
            </w:pPr>
            <w:r>
              <w:rPr>
                <w:rFonts w:ascii="宋体" w:eastAsia="宋体" w:hAnsi="宋体" w:cs="Times New Roman" w:hint="eastAsia"/>
                <w:szCs w:val="21"/>
              </w:rPr>
              <w:t>专业选修课</w:t>
            </w:r>
          </w:p>
        </w:tc>
        <w:tc>
          <w:tcPr>
            <w:tcW w:w="1235"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课程代码</w:t>
            </w:r>
          </w:p>
        </w:tc>
        <w:tc>
          <w:tcPr>
            <w:tcW w:w="3085" w:type="dxa"/>
            <w:vAlign w:val="center"/>
          </w:tcPr>
          <w:p w:rsidR="007A38BC" w:rsidRDefault="007A38BC">
            <w:pPr>
              <w:widowControl/>
              <w:snapToGrid w:val="0"/>
              <w:jc w:val="center"/>
              <w:rPr>
                <w:kern w:val="0"/>
                <w:szCs w:val="21"/>
              </w:rPr>
            </w:pPr>
            <w:r>
              <w:rPr>
                <w:rFonts w:ascii="Times New Roman" w:eastAsia="宋体" w:hAnsi="Times New Roman" w:cs="Times New Roman"/>
                <w:kern w:val="0"/>
                <w:szCs w:val="21"/>
              </w:rPr>
              <w:t>22126029</w:t>
            </w:r>
          </w:p>
        </w:tc>
      </w:tr>
      <w:tr w:rsidR="007A38BC">
        <w:trPr>
          <w:trHeight w:val="511"/>
          <w:jc w:val="center"/>
        </w:trPr>
        <w:tc>
          <w:tcPr>
            <w:tcW w:w="1267"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总学时</w:t>
            </w:r>
          </w:p>
        </w:tc>
        <w:tc>
          <w:tcPr>
            <w:tcW w:w="2899" w:type="dxa"/>
            <w:vAlign w:val="center"/>
          </w:tcPr>
          <w:p w:rsidR="007A38BC" w:rsidRDefault="007A38BC">
            <w:pPr>
              <w:widowControl/>
              <w:snapToGrid w:val="0"/>
              <w:jc w:val="center"/>
              <w:rPr>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2</w:t>
            </w:r>
            <w:r>
              <w:rPr>
                <w:rFonts w:ascii="Times New Roman" w:eastAsia="宋体" w:hAnsi="Times New Roman" w:cs="Times New Roman"/>
                <w:kern w:val="0"/>
                <w:szCs w:val="21"/>
              </w:rPr>
              <w:t>学时</w:t>
            </w:r>
          </w:p>
          <w:p w:rsidR="007A38BC" w:rsidRDefault="007A38BC">
            <w:pPr>
              <w:widowControl/>
              <w:snapToGrid w:val="0"/>
              <w:jc w:val="center"/>
              <w:rPr>
                <w:kern w:val="0"/>
                <w:szCs w:val="21"/>
              </w:rPr>
            </w:pPr>
            <w:r>
              <w:rPr>
                <w:rFonts w:ascii="Times New Roman" w:eastAsia="宋体" w:hAnsi="Times New Roman" w:cs="Times New Roman"/>
                <w:kern w:val="0"/>
                <w:szCs w:val="21"/>
              </w:rPr>
              <w:t>理论</w:t>
            </w:r>
            <w:r>
              <w:rPr>
                <w:rFonts w:ascii="Times New Roman" w:eastAsia="宋体" w:hAnsi="Times New Roman" w:cs="Times New Roman" w:hint="eastAsia"/>
                <w:kern w:val="0"/>
                <w:szCs w:val="21"/>
              </w:rPr>
              <w:t>32</w:t>
            </w:r>
            <w:r>
              <w:rPr>
                <w:rFonts w:ascii="Times New Roman" w:eastAsia="宋体" w:hAnsi="Times New Roman" w:cs="Times New Roman"/>
                <w:kern w:val="0"/>
                <w:szCs w:val="21"/>
              </w:rPr>
              <w:t>学时</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实验</w:t>
            </w:r>
            <w:r>
              <w:rPr>
                <w:rFonts w:ascii="Times New Roman" w:eastAsia="宋体" w:hAnsi="Times New Roman" w:cs="Times New Roman"/>
                <w:kern w:val="0"/>
                <w:szCs w:val="21"/>
              </w:rPr>
              <w:t>10</w:t>
            </w:r>
            <w:r>
              <w:rPr>
                <w:rFonts w:ascii="Times New Roman" w:eastAsia="宋体" w:hAnsi="Times New Roman" w:cs="Times New Roman"/>
                <w:kern w:val="0"/>
                <w:szCs w:val="21"/>
              </w:rPr>
              <w:t>学时</w:t>
            </w:r>
          </w:p>
        </w:tc>
        <w:tc>
          <w:tcPr>
            <w:tcW w:w="1235"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学分</w:t>
            </w:r>
          </w:p>
        </w:tc>
        <w:tc>
          <w:tcPr>
            <w:tcW w:w="3085" w:type="dxa"/>
            <w:vAlign w:val="center"/>
          </w:tcPr>
          <w:p w:rsidR="007A38BC" w:rsidRDefault="007A38BC">
            <w:pPr>
              <w:widowControl/>
              <w:snapToGrid w:val="0"/>
              <w:jc w:val="center"/>
              <w:rPr>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w:t>
            </w:r>
          </w:p>
        </w:tc>
      </w:tr>
      <w:tr w:rsidR="007A38BC">
        <w:trPr>
          <w:trHeight w:val="472"/>
          <w:jc w:val="center"/>
        </w:trPr>
        <w:tc>
          <w:tcPr>
            <w:tcW w:w="1267"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开课学期</w:t>
            </w:r>
          </w:p>
        </w:tc>
        <w:tc>
          <w:tcPr>
            <w:tcW w:w="2899" w:type="dxa"/>
            <w:vAlign w:val="center"/>
          </w:tcPr>
          <w:p w:rsidR="007A38BC" w:rsidRDefault="007A38BC">
            <w:pPr>
              <w:widowControl/>
              <w:snapToGrid w:val="0"/>
              <w:jc w:val="center"/>
              <w:rPr>
                <w:kern w:val="0"/>
                <w:szCs w:val="21"/>
              </w:rPr>
            </w:pPr>
            <w:r>
              <w:rPr>
                <w:rFonts w:ascii="Times New Roman" w:eastAsia="宋体" w:hAnsi="Times New Roman" w:cs="Times New Roman"/>
                <w:kern w:val="0"/>
                <w:szCs w:val="21"/>
              </w:rPr>
              <w:t>第</w:t>
            </w:r>
            <w:r>
              <w:rPr>
                <w:rFonts w:ascii="Times New Roman" w:eastAsia="宋体" w:hAnsi="Times New Roman" w:cs="Times New Roman" w:hint="eastAsia"/>
                <w:kern w:val="0"/>
                <w:szCs w:val="21"/>
              </w:rPr>
              <w:t>七</w:t>
            </w:r>
            <w:r>
              <w:rPr>
                <w:rFonts w:ascii="Times New Roman" w:eastAsia="宋体" w:hAnsi="Times New Roman" w:cs="Times New Roman"/>
                <w:kern w:val="0"/>
                <w:szCs w:val="21"/>
              </w:rPr>
              <w:t>学期</w:t>
            </w:r>
          </w:p>
        </w:tc>
        <w:tc>
          <w:tcPr>
            <w:tcW w:w="1235"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先修课程</w:t>
            </w:r>
          </w:p>
        </w:tc>
        <w:tc>
          <w:tcPr>
            <w:tcW w:w="3085" w:type="dxa"/>
            <w:vAlign w:val="center"/>
          </w:tcPr>
          <w:p w:rsidR="007A38BC" w:rsidRDefault="007A38BC">
            <w:pPr>
              <w:widowControl/>
              <w:snapToGrid w:val="0"/>
              <w:jc w:val="center"/>
              <w:rPr>
                <w:kern w:val="0"/>
                <w:szCs w:val="21"/>
              </w:rPr>
            </w:pPr>
            <w:r>
              <w:rPr>
                <w:rFonts w:ascii="宋体" w:eastAsia="宋体" w:hAnsi="宋体" w:cs="Times New Roman" w:hint="eastAsia"/>
                <w:bCs/>
                <w:color w:val="000000"/>
                <w:szCs w:val="24"/>
              </w:rPr>
              <w:t>程序设计基础、面向对象程序设计、软件项目管理</w:t>
            </w:r>
          </w:p>
        </w:tc>
      </w:tr>
      <w:tr w:rsidR="007A38BC">
        <w:trPr>
          <w:trHeight w:val="507"/>
          <w:jc w:val="center"/>
        </w:trPr>
        <w:tc>
          <w:tcPr>
            <w:tcW w:w="1267"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适</w:t>
            </w:r>
            <w:r>
              <w:rPr>
                <w:rFonts w:ascii="Times New Roman" w:eastAsia="微软雅黑" w:hAnsi="Times New Roman" w:cs="Times New Roman" w:hint="eastAsia"/>
                <w:b/>
                <w:szCs w:val="21"/>
              </w:rPr>
              <w:t>用</w:t>
            </w:r>
            <w:r>
              <w:rPr>
                <w:rFonts w:ascii="Times New Roman" w:eastAsia="微软雅黑" w:hAnsi="Times New Roman" w:cs="Times New Roman"/>
                <w:b/>
                <w:szCs w:val="21"/>
              </w:rPr>
              <w:t>专业</w:t>
            </w:r>
          </w:p>
        </w:tc>
        <w:tc>
          <w:tcPr>
            <w:tcW w:w="2899" w:type="dxa"/>
            <w:vAlign w:val="center"/>
          </w:tcPr>
          <w:p w:rsidR="007A38BC" w:rsidRDefault="007A38BC">
            <w:pPr>
              <w:widowControl/>
              <w:snapToGrid w:val="0"/>
              <w:jc w:val="center"/>
              <w:rPr>
                <w:kern w:val="0"/>
                <w:szCs w:val="21"/>
              </w:rPr>
            </w:pPr>
            <w:r>
              <w:rPr>
                <w:rFonts w:ascii="Times New Roman" w:eastAsia="宋体" w:hAnsi="Times New Roman" w:cs="Times New Roman" w:hint="eastAsia"/>
                <w:kern w:val="0"/>
                <w:szCs w:val="21"/>
              </w:rPr>
              <w:t>软件工程</w:t>
            </w:r>
          </w:p>
        </w:tc>
        <w:tc>
          <w:tcPr>
            <w:tcW w:w="1235" w:type="dxa"/>
            <w:vAlign w:val="center"/>
          </w:tcPr>
          <w:p w:rsidR="007A38BC" w:rsidRDefault="007A38BC">
            <w:pPr>
              <w:snapToGrid w:val="0"/>
              <w:jc w:val="center"/>
              <w:rPr>
                <w:rFonts w:eastAsia="微软雅黑"/>
                <w:b/>
                <w:szCs w:val="21"/>
              </w:rPr>
            </w:pPr>
            <w:r>
              <w:rPr>
                <w:rFonts w:ascii="Times New Roman" w:eastAsia="微软雅黑" w:hAnsi="Times New Roman" w:cs="Times New Roman"/>
                <w:b/>
                <w:szCs w:val="21"/>
              </w:rPr>
              <w:t>开课单位</w:t>
            </w:r>
          </w:p>
        </w:tc>
        <w:tc>
          <w:tcPr>
            <w:tcW w:w="3085" w:type="dxa"/>
            <w:vAlign w:val="center"/>
          </w:tcPr>
          <w:p w:rsidR="007A38BC" w:rsidRDefault="007A38BC">
            <w:pPr>
              <w:widowControl/>
              <w:snapToGrid w:val="0"/>
              <w:jc w:val="center"/>
              <w:rPr>
                <w:kern w:val="0"/>
                <w:szCs w:val="21"/>
              </w:rPr>
            </w:pPr>
            <w:r>
              <w:rPr>
                <w:rFonts w:ascii="宋体" w:eastAsia="宋体" w:hAnsi="宋体" w:cs="Times New Roman" w:hint="eastAsia"/>
                <w:bCs/>
                <w:color w:val="000000"/>
                <w:szCs w:val="24"/>
              </w:rPr>
              <w:t>计算机与电气工程学院</w:t>
            </w:r>
          </w:p>
        </w:tc>
      </w:tr>
    </w:tbl>
    <w:p w:rsidR="007A38BC" w:rsidRDefault="007A38BC">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二、课程简介</w:t>
      </w:r>
    </w:p>
    <w:p w:rsidR="007A38BC" w:rsidRDefault="007A38BC">
      <w:pPr>
        <w:spacing w:line="360" w:lineRule="exact"/>
        <w:ind w:firstLineChars="200" w:firstLine="420"/>
        <w:rPr>
          <w:rFonts w:ascii="宋体" w:hAnsi="宋体"/>
          <w:szCs w:val="21"/>
        </w:rPr>
      </w:pPr>
      <w:r>
        <w:rPr>
          <w:rFonts w:hAnsi="宋体" w:hint="eastAsia"/>
          <w:color w:val="000000"/>
          <w:szCs w:val="21"/>
        </w:rPr>
        <w:t>《软件项目案例分析》是软件工程专业一门选修的专业特设课程。本课程开设在第</w:t>
      </w:r>
      <w:r>
        <w:rPr>
          <w:rFonts w:hAnsi="宋体"/>
          <w:color w:val="000000"/>
          <w:szCs w:val="21"/>
        </w:rPr>
        <w:t>7学期，是本科教学阶段最后的理论和实践课程之一。本课程主要以软件案例和专题学习的方式，系统梳理软件工程专业本科所学主要知识，提升学生软件设计和开发综合能力，为其今后深造和就业打基础。</w:t>
      </w:r>
    </w:p>
    <w:p w:rsidR="007A38BC" w:rsidRDefault="007A38BC">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三、课程目标</w:t>
      </w:r>
    </w:p>
    <w:p w:rsidR="007A38BC" w:rsidRDefault="007A38BC">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hint="eastAsia"/>
          <w:b/>
          <w:szCs w:val="21"/>
        </w:rPr>
        <w:t>1</w:t>
      </w:r>
      <w:r>
        <w:rPr>
          <w:rFonts w:ascii="Times New Roman" w:eastAsia="宋体" w:hAnsi="Times New Roman" w:cs="Times New Roman" w:hint="eastAsia"/>
          <w:b/>
          <w:szCs w:val="21"/>
        </w:rPr>
        <w:t>：（工具使用）</w:t>
      </w:r>
      <w:r>
        <w:rPr>
          <w:rFonts w:ascii="宋体" w:eastAsia="宋体" w:hAnsi="宋体" w:cs="Times New Roman" w:hint="eastAsia"/>
          <w:szCs w:val="21"/>
        </w:rPr>
        <w:t>熟悉软件开发项目的主要类别，能根据不同软件开发需求选择合适的技术解决方案，能选用合适的编程语言、开发工具和支撑软件。（</w:t>
      </w:r>
      <w:r>
        <w:rPr>
          <w:rFonts w:ascii="宋体" w:eastAsia="宋体" w:hAnsi="宋体" w:cs="Times New Roman" w:hint="eastAsia"/>
          <w:b/>
          <w:szCs w:val="21"/>
        </w:rPr>
        <w:t>支撑毕业要求</w:t>
      </w:r>
      <w:r>
        <w:rPr>
          <w:rFonts w:ascii="Times New Roman" w:eastAsia="宋体" w:hAnsi="Times New Roman" w:cs="Times New Roman"/>
          <w:b/>
          <w:szCs w:val="21"/>
        </w:rPr>
        <w:t>5</w:t>
      </w:r>
      <w:r>
        <w:rPr>
          <w:rFonts w:ascii="宋体" w:eastAsia="宋体" w:hAnsi="宋体" w:cs="Times New Roman" w:hint="eastAsia"/>
          <w:b/>
          <w:szCs w:val="21"/>
        </w:rPr>
        <w:t>.</w:t>
      </w:r>
      <w:r>
        <w:rPr>
          <w:rFonts w:ascii="Times New Roman" w:eastAsia="宋体" w:hAnsi="Times New Roman" w:cs="Times New Roman" w:hint="eastAsia"/>
          <w:b/>
          <w:szCs w:val="21"/>
        </w:rPr>
        <w:t>3</w:t>
      </w:r>
      <w:r>
        <w:rPr>
          <w:rFonts w:ascii="宋体" w:eastAsia="宋体" w:hAnsi="宋体" w:cs="Times New Roman" w:hint="eastAsia"/>
          <w:szCs w:val="21"/>
        </w:rPr>
        <w:t>）</w:t>
      </w:r>
    </w:p>
    <w:p w:rsidR="007A38BC" w:rsidRDefault="007A38BC">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hint="eastAsia"/>
          <w:b/>
          <w:szCs w:val="21"/>
        </w:rPr>
        <w:t>2</w:t>
      </w:r>
      <w:r>
        <w:rPr>
          <w:rFonts w:ascii="Times New Roman" w:eastAsia="宋体" w:hAnsi="Times New Roman" w:cs="Times New Roman" w:hint="eastAsia"/>
          <w:b/>
          <w:szCs w:val="21"/>
        </w:rPr>
        <w:t>：（问题解决）</w:t>
      </w:r>
      <w:r>
        <w:rPr>
          <w:rFonts w:ascii="宋体" w:eastAsia="宋体" w:hAnsi="宋体" w:cs="Times New Roman" w:hint="eastAsia"/>
          <w:szCs w:val="21"/>
        </w:rPr>
        <w:t>能综合运用多种工具软件应对软件开发问题，能根据不同需求选择合适的技术方案，能针对软件开发全生命周期提供技术解决放哪。（</w:t>
      </w:r>
      <w:r>
        <w:rPr>
          <w:rFonts w:ascii="宋体" w:eastAsia="宋体" w:hAnsi="宋体" w:cs="Times New Roman" w:hint="eastAsia"/>
          <w:b/>
          <w:szCs w:val="21"/>
        </w:rPr>
        <w:t>支撑毕业要求</w:t>
      </w:r>
      <w:r>
        <w:rPr>
          <w:rFonts w:ascii="Times New Roman" w:eastAsia="宋体" w:hAnsi="Times New Roman" w:cs="Times New Roman" w:hint="eastAsia"/>
          <w:b/>
          <w:szCs w:val="21"/>
        </w:rPr>
        <w:t>2</w:t>
      </w:r>
      <w:r>
        <w:rPr>
          <w:rFonts w:ascii="宋体" w:eastAsia="宋体" w:hAnsi="宋体" w:cs="Times New Roman" w:hint="eastAsia"/>
          <w:b/>
          <w:szCs w:val="21"/>
        </w:rPr>
        <w:t>.</w:t>
      </w:r>
      <w:r>
        <w:rPr>
          <w:rFonts w:ascii="Times New Roman" w:eastAsia="宋体" w:hAnsi="Times New Roman" w:cs="Times New Roman"/>
          <w:b/>
          <w:szCs w:val="21"/>
        </w:rPr>
        <w:t>2</w:t>
      </w:r>
      <w:r>
        <w:rPr>
          <w:rFonts w:ascii="Times New Roman" w:eastAsia="宋体" w:hAnsi="Times New Roman" w:cs="Times New Roman" w:hint="eastAsia"/>
          <w:b/>
          <w:szCs w:val="21"/>
        </w:rPr>
        <w:t>、</w:t>
      </w:r>
      <w:r>
        <w:rPr>
          <w:rFonts w:ascii="Times New Roman" w:eastAsia="宋体" w:hAnsi="Times New Roman" w:cs="Times New Roman" w:hint="eastAsia"/>
          <w:b/>
          <w:szCs w:val="21"/>
        </w:rPr>
        <w:t>3</w:t>
      </w:r>
      <w:r>
        <w:rPr>
          <w:rFonts w:ascii="Times New Roman" w:eastAsia="宋体" w:hAnsi="Times New Roman" w:cs="Times New Roman"/>
          <w:b/>
          <w:szCs w:val="21"/>
        </w:rPr>
        <w:t>.1</w:t>
      </w:r>
      <w:r>
        <w:rPr>
          <w:rFonts w:ascii="宋体" w:eastAsia="宋体" w:hAnsi="宋体" w:cs="Times New Roman" w:hint="eastAsia"/>
          <w:szCs w:val="21"/>
        </w:rPr>
        <w:t>）</w:t>
      </w:r>
    </w:p>
    <w:p w:rsidR="007A38BC" w:rsidRDefault="007A38BC">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hint="eastAsia"/>
          <w:b/>
          <w:szCs w:val="21"/>
        </w:rPr>
        <w:t>3</w:t>
      </w:r>
      <w:r>
        <w:rPr>
          <w:rFonts w:ascii="宋体" w:eastAsia="宋体" w:hAnsi="宋体" w:cs="Times New Roman" w:hint="eastAsia"/>
          <w:b/>
          <w:szCs w:val="21"/>
        </w:rPr>
        <w:t>：</w:t>
      </w:r>
      <w:r>
        <w:rPr>
          <w:rFonts w:ascii="Times New Roman" w:eastAsia="宋体" w:hAnsi="Times New Roman" w:cs="Times New Roman" w:hint="eastAsia"/>
          <w:b/>
          <w:szCs w:val="21"/>
        </w:rPr>
        <w:t>（自主学习）</w:t>
      </w:r>
      <w:r>
        <w:rPr>
          <w:rFonts w:ascii="宋体" w:eastAsia="宋体" w:hAnsi="宋体" w:cs="Times New Roman" w:hint="eastAsia"/>
          <w:szCs w:val="21"/>
        </w:rPr>
        <w:t>熟悉软件工程领域主要组织和核心文献来源，引导学生利用互联网各种文献检索工具，学习新知识、新技能，适应新的挑战。（</w:t>
      </w:r>
      <w:r>
        <w:rPr>
          <w:rFonts w:ascii="宋体" w:eastAsia="宋体" w:hAnsi="宋体" w:cs="Times New Roman" w:hint="eastAsia"/>
          <w:b/>
          <w:szCs w:val="21"/>
        </w:rPr>
        <w:t>支撑毕业要求</w:t>
      </w:r>
      <w:r>
        <w:rPr>
          <w:rFonts w:ascii="Times New Roman" w:eastAsia="宋体" w:hAnsi="Times New Roman" w:cs="Times New Roman" w:hint="eastAsia"/>
          <w:b/>
          <w:szCs w:val="21"/>
        </w:rPr>
        <w:t>1</w:t>
      </w:r>
      <w:r>
        <w:rPr>
          <w:rFonts w:ascii="Times New Roman" w:eastAsia="宋体" w:hAnsi="Times New Roman" w:cs="Times New Roman"/>
          <w:b/>
          <w:szCs w:val="21"/>
        </w:rPr>
        <w:t>2</w:t>
      </w:r>
      <w:r>
        <w:rPr>
          <w:rFonts w:ascii="宋体" w:eastAsia="宋体" w:hAnsi="宋体" w:cs="Times New Roman" w:hint="eastAsia"/>
          <w:b/>
          <w:szCs w:val="21"/>
        </w:rPr>
        <w:t>.</w:t>
      </w:r>
      <w:r>
        <w:rPr>
          <w:rFonts w:ascii="Times New Roman" w:eastAsia="宋体" w:hAnsi="Times New Roman" w:cs="Times New Roman"/>
          <w:b/>
          <w:szCs w:val="21"/>
        </w:rPr>
        <w:t>1</w:t>
      </w:r>
      <w:r>
        <w:rPr>
          <w:rFonts w:ascii="宋体" w:eastAsia="宋体" w:hAnsi="宋体" w:cs="Times New Roman" w:hint="eastAsia"/>
          <w:szCs w:val="21"/>
        </w:rPr>
        <w:t>）</w:t>
      </w:r>
    </w:p>
    <w:p w:rsidR="007A38BC" w:rsidRDefault="007A38BC">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四、课程目标对毕业要求指标点的支撑</w:t>
      </w:r>
    </w:p>
    <w:p w:rsidR="007A38BC" w:rsidRDefault="007A38BC">
      <w:pPr>
        <w:spacing w:line="360" w:lineRule="exact"/>
        <w:jc w:val="center"/>
        <w:rPr>
          <w:rFonts w:ascii="宋体" w:hAnsi="宋体"/>
          <w:b/>
          <w:bCs/>
          <w:color w:val="0000FF"/>
          <w:sz w:val="18"/>
          <w:szCs w:val="18"/>
        </w:rPr>
      </w:pPr>
      <w:r>
        <w:rPr>
          <w:rFonts w:ascii="宋体" w:eastAsia="宋体" w:hAnsi="宋体" w:cs="Times New Roman" w:hint="eastAsia"/>
          <w:b/>
          <w:bCs/>
          <w:color w:val="000000"/>
          <w:sz w:val="18"/>
          <w:szCs w:val="18"/>
        </w:rPr>
        <w:t>表</w:t>
      </w:r>
      <w:r>
        <w:rPr>
          <w:rFonts w:ascii="Times New Roman" w:eastAsia="宋体" w:hAnsi="Times New Roman" w:cs="Times New Roman" w:hint="eastAsia"/>
          <w:b/>
          <w:bCs/>
          <w:color w:val="000000"/>
          <w:sz w:val="18"/>
          <w:szCs w:val="18"/>
        </w:rPr>
        <w:t>4</w:t>
      </w:r>
      <w:r>
        <w:rPr>
          <w:rFonts w:ascii="宋体" w:eastAsia="宋体" w:hAnsi="宋体" w:cs="Times New Roman" w:hint="eastAsia"/>
          <w:b/>
          <w:bCs/>
          <w:color w:val="000000"/>
          <w:sz w:val="18"/>
          <w:szCs w:val="18"/>
        </w:rPr>
        <w:t>-</w:t>
      </w:r>
      <w:r>
        <w:rPr>
          <w:rFonts w:ascii="Times New Roman" w:eastAsia="宋体" w:hAnsi="Times New Roman" w:cs="Times New Roman" w:hint="eastAsia"/>
          <w:b/>
          <w:bCs/>
          <w:color w:val="000000"/>
          <w:sz w:val="18"/>
          <w:szCs w:val="18"/>
        </w:rPr>
        <w:t>1</w:t>
      </w:r>
      <w:r>
        <w:rPr>
          <w:rFonts w:ascii="宋体" w:eastAsia="宋体" w:hAnsi="宋体" w:cs="Times New Roman" w:hint="eastAsia"/>
          <w:b/>
          <w:bCs/>
          <w:color w:val="000000"/>
          <w:sz w:val="18"/>
          <w:szCs w:val="18"/>
        </w:rPr>
        <w:t xml:space="preserve"> 课程目标对毕业要求指标点的支撑</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567"/>
        <w:gridCol w:w="567"/>
        <w:gridCol w:w="567"/>
        <w:gridCol w:w="567"/>
      </w:tblGrid>
      <w:tr w:rsidR="007A38BC">
        <w:trPr>
          <w:trHeight w:val="258"/>
          <w:tblHeader/>
        </w:trPr>
        <w:tc>
          <w:tcPr>
            <w:tcW w:w="1668" w:type="dxa"/>
            <w:vMerge w:val="restart"/>
            <w:vAlign w:val="center"/>
          </w:tcPr>
          <w:p w:rsidR="007A38BC" w:rsidRDefault="007A38BC">
            <w:pPr>
              <w:rPr>
                <w:rFonts w:cs="宋体"/>
                <w:b/>
                <w:color w:val="000000"/>
                <w:sz w:val="18"/>
                <w:szCs w:val="18"/>
              </w:rPr>
            </w:pPr>
            <w:r>
              <w:rPr>
                <w:rFonts w:ascii="Times New Roman" w:eastAsia="宋体" w:hAnsi="Times New Roman" w:cs="宋体" w:hint="eastAsia"/>
                <w:b/>
                <w:color w:val="000000"/>
                <w:sz w:val="18"/>
                <w:szCs w:val="18"/>
              </w:rPr>
              <w:t>毕业要求</w:t>
            </w:r>
          </w:p>
        </w:tc>
        <w:tc>
          <w:tcPr>
            <w:tcW w:w="5244" w:type="dxa"/>
            <w:vMerge w:val="restart"/>
            <w:vAlign w:val="center"/>
          </w:tcPr>
          <w:p w:rsidR="007A38BC" w:rsidRDefault="007A38BC">
            <w:pPr>
              <w:jc w:val="center"/>
              <w:rPr>
                <w:rFonts w:cs="宋体"/>
                <w:b/>
                <w:color w:val="000000"/>
                <w:sz w:val="18"/>
                <w:szCs w:val="18"/>
              </w:rPr>
            </w:pPr>
            <w:r>
              <w:rPr>
                <w:rFonts w:ascii="Times New Roman" w:eastAsia="宋体" w:hAnsi="Times New Roman" w:cs="宋体" w:hint="eastAsia"/>
                <w:b/>
                <w:color w:val="000000"/>
                <w:sz w:val="18"/>
                <w:szCs w:val="18"/>
              </w:rPr>
              <w:t>毕业要求指标点</w:t>
            </w:r>
          </w:p>
        </w:tc>
        <w:tc>
          <w:tcPr>
            <w:tcW w:w="2268" w:type="dxa"/>
            <w:gridSpan w:val="4"/>
          </w:tcPr>
          <w:p w:rsidR="007A38BC" w:rsidRDefault="007A38BC">
            <w:pPr>
              <w:jc w:val="center"/>
              <w:rPr>
                <w:rFonts w:cs="宋体"/>
                <w:b/>
                <w:color w:val="000000"/>
                <w:sz w:val="18"/>
                <w:szCs w:val="18"/>
              </w:rPr>
            </w:pPr>
            <w:r>
              <w:rPr>
                <w:rFonts w:ascii="Times New Roman" w:eastAsia="宋体" w:hAnsi="Times New Roman" w:cs="宋体" w:hint="eastAsia"/>
                <w:b/>
                <w:color w:val="000000"/>
                <w:sz w:val="18"/>
                <w:szCs w:val="18"/>
              </w:rPr>
              <w:t>课程目标</w:t>
            </w:r>
          </w:p>
        </w:tc>
      </w:tr>
      <w:tr w:rsidR="007A38BC">
        <w:trPr>
          <w:tblHeader/>
        </w:trPr>
        <w:tc>
          <w:tcPr>
            <w:tcW w:w="1668" w:type="dxa"/>
            <w:vMerge/>
            <w:vAlign w:val="center"/>
          </w:tcPr>
          <w:p w:rsidR="007A38BC" w:rsidRDefault="007A38BC">
            <w:pPr>
              <w:jc w:val="center"/>
              <w:rPr>
                <w:rFonts w:cs="宋体"/>
                <w:b/>
                <w:color w:val="000000"/>
                <w:sz w:val="18"/>
                <w:szCs w:val="18"/>
              </w:rPr>
            </w:pPr>
          </w:p>
        </w:tc>
        <w:tc>
          <w:tcPr>
            <w:tcW w:w="5244" w:type="dxa"/>
            <w:vMerge/>
            <w:vAlign w:val="center"/>
          </w:tcPr>
          <w:p w:rsidR="007A38BC" w:rsidRDefault="007A38BC">
            <w:pPr>
              <w:jc w:val="center"/>
              <w:rPr>
                <w:rFonts w:cs="宋体"/>
                <w:b/>
                <w:color w:val="000000"/>
                <w:sz w:val="18"/>
                <w:szCs w:val="18"/>
              </w:rPr>
            </w:pPr>
          </w:p>
        </w:tc>
        <w:tc>
          <w:tcPr>
            <w:tcW w:w="567" w:type="dxa"/>
            <w:vAlign w:val="center"/>
          </w:tcPr>
          <w:p w:rsidR="007A38BC" w:rsidRDefault="007A38BC">
            <w:pPr>
              <w:jc w:val="center"/>
              <w:rPr>
                <w:rFonts w:cs="宋体"/>
                <w:b/>
                <w:color w:val="000000"/>
                <w:sz w:val="18"/>
                <w:szCs w:val="18"/>
              </w:rPr>
            </w:pPr>
            <w:r>
              <w:rPr>
                <w:rFonts w:ascii="Times New Roman" w:eastAsia="宋体" w:hAnsi="Times New Roman" w:cs="宋体" w:hint="eastAsia"/>
                <w:b/>
                <w:color w:val="000000"/>
                <w:sz w:val="18"/>
                <w:szCs w:val="18"/>
              </w:rPr>
              <w:t>1</w:t>
            </w:r>
          </w:p>
        </w:tc>
        <w:tc>
          <w:tcPr>
            <w:tcW w:w="567" w:type="dxa"/>
          </w:tcPr>
          <w:p w:rsidR="007A38BC" w:rsidRDefault="007A38BC">
            <w:pPr>
              <w:jc w:val="center"/>
              <w:rPr>
                <w:rFonts w:cs="宋体"/>
                <w:b/>
                <w:color w:val="000000"/>
                <w:sz w:val="18"/>
                <w:szCs w:val="18"/>
              </w:rPr>
            </w:pPr>
            <w:r>
              <w:rPr>
                <w:rFonts w:ascii="Times New Roman" w:eastAsia="宋体" w:hAnsi="Times New Roman" w:cs="宋体" w:hint="eastAsia"/>
                <w:b/>
                <w:color w:val="000000"/>
                <w:sz w:val="18"/>
                <w:szCs w:val="18"/>
              </w:rPr>
              <w:t>2</w:t>
            </w:r>
          </w:p>
        </w:tc>
        <w:tc>
          <w:tcPr>
            <w:tcW w:w="567" w:type="dxa"/>
          </w:tcPr>
          <w:p w:rsidR="007A38BC" w:rsidRDefault="007A38BC">
            <w:pPr>
              <w:jc w:val="center"/>
              <w:rPr>
                <w:rFonts w:cs="宋体"/>
                <w:b/>
                <w:color w:val="000000"/>
                <w:sz w:val="18"/>
                <w:szCs w:val="18"/>
              </w:rPr>
            </w:pPr>
            <w:r>
              <w:rPr>
                <w:rFonts w:ascii="Times New Roman" w:eastAsia="宋体" w:hAnsi="Times New Roman" w:cs="宋体" w:hint="eastAsia"/>
                <w:b/>
                <w:color w:val="000000"/>
                <w:sz w:val="18"/>
                <w:szCs w:val="18"/>
              </w:rPr>
              <w:t>3</w:t>
            </w:r>
          </w:p>
        </w:tc>
        <w:tc>
          <w:tcPr>
            <w:tcW w:w="567" w:type="dxa"/>
          </w:tcPr>
          <w:p w:rsidR="007A38BC" w:rsidRDefault="007A38BC">
            <w:pPr>
              <w:jc w:val="center"/>
              <w:rPr>
                <w:rFonts w:cs="宋体"/>
                <w:b/>
                <w:color w:val="000000"/>
                <w:sz w:val="18"/>
                <w:szCs w:val="18"/>
              </w:rPr>
            </w:pPr>
            <w:r>
              <w:rPr>
                <w:rFonts w:ascii="Times New Roman" w:eastAsia="宋体" w:hAnsi="Times New Roman" w:cs="宋体" w:hint="eastAsia"/>
                <w:b/>
                <w:color w:val="000000"/>
                <w:sz w:val="18"/>
                <w:szCs w:val="18"/>
              </w:rPr>
              <w:t>4</w:t>
            </w:r>
          </w:p>
        </w:tc>
      </w:tr>
      <w:tr w:rsidR="007A38BC">
        <w:trPr>
          <w:trHeight w:val="533"/>
        </w:trPr>
        <w:tc>
          <w:tcPr>
            <w:tcW w:w="1668" w:type="dxa"/>
            <w:vAlign w:val="center"/>
          </w:tcPr>
          <w:p w:rsidR="007A38BC" w:rsidRDefault="007A38BC">
            <w:pPr>
              <w:snapToGrid w:val="0"/>
              <w:jc w:val="left"/>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工程问题分析</w:t>
            </w:r>
          </w:p>
        </w:tc>
        <w:tc>
          <w:tcPr>
            <w:tcW w:w="5244" w:type="dxa"/>
            <w:vAlign w:val="center"/>
          </w:tcPr>
          <w:p w:rsidR="007A38BC" w:rsidRDefault="007A38BC">
            <w:pPr>
              <w:snapToGrid w:val="0"/>
              <w:jc w:val="left"/>
              <w:rPr>
                <w:sz w:val="18"/>
                <w:szCs w:val="18"/>
              </w:rPr>
            </w:pPr>
            <w:r>
              <w:rPr>
                <w:rFonts w:ascii="Times New Roman" w:eastAsia="宋体" w:hAnsi="Times New Roman" w:cs="Times New Roman" w:hint="eastAsia"/>
                <w:sz w:val="18"/>
                <w:szCs w:val="18"/>
              </w:rPr>
              <w:t xml:space="preserve">2.2 </w:t>
            </w:r>
            <w:r>
              <w:rPr>
                <w:rFonts w:ascii="Times New Roman" w:eastAsia="宋体" w:hAnsi="Times New Roman" w:cs="Times New Roman" w:hint="eastAsia"/>
                <w:sz w:val="18"/>
                <w:szCs w:val="18"/>
              </w:rPr>
              <w:t>能够利用多种资源开展文献检索、查询和研究分析，明确复杂软件工程项目的关键环节和核心问题，形成解决方案并进行正确表达。</w:t>
            </w:r>
          </w:p>
        </w:tc>
        <w:tc>
          <w:tcPr>
            <w:tcW w:w="567" w:type="dxa"/>
          </w:tcPr>
          <w:p w:rsidR="007A38BC" w:rsidRDefault="007A38BC">
            <w:pPr>
              <w:spacing w:beforeLines="50" w:before="156" w:line="360" w:lineRule="auto"/>
              <w:jc w:val="center"/>
              <w:rPr>
                <w:rFonts w:cs="宋体"/>
                <w:sz w:val="18"/>
                <w:szCs w:val="18"/>
              </w:rPr>
            </w:pPr>
          </w:p>
        </w:tc>
        <w:tc>
          <w:tcPr>
            <w:tcW w:w="567" w:type="dxa"/>
            <w:vAlign w:val="center"/>
          </w:tcPr>
          <w:p w:rsidR="007A38BC" w:rsidRDefault="007A38BC">
            <w:pPr>
              <w:jc w:val="center"/>
              <w:rPr>
                <w:rFonts w:cs="宋体"/>
                <w:sz w:val="18"/>
                <w:szCs w:val="18"/>
              </w:rPr>
            </w:pPr>
            <w:r>
              <w:rPr>
                <w:rFonts w:ascii="Times New Roman" w:eastAsia="宋体" w:hAnsi="Times New Roman" w:cs="Times New Roman" w:hint="eastAsia"/>
                <w:sz w:val="18"/>
                <w:szCs w:val="18"/>
              </w:rPr>
              <w:t>H</w:t>
            </w:r>
          </w:p>
        </w:tc>
        <w:tc>
          <w:tcPr>
            <w:tcW w:w="567" w:type="dxa"/>
            <w:vAlign w:val="center"/>
          </w:tcPr>
          <w:p w:rsidR="007A38BC" w:rsidRDefault="007A38BC">
            <w:pPr>
              <w:jc w:val="center"/>
              <w:rPr>
                <w:rFonts w:cs="宋体"/>
                <w:sz w:val="18"/>
                <w:szCs w:val="18"/>
              </w:rPr>
            </w:pPr>
          </w:p>
        </w:tc>
        <w:tc>
          <w:tcPr>
            <w:tcW w:w="567" w:type="dxa"/>
            <w:vAlign w:val="center"/>
          </w:tcPr>
          <w:p w:rsidR="007A38BC" w:rsidRDefault="007A38BC">
            <w:pPr>
              <w:jc w:val="center"/>
              <w:rPr>
                <w:rFonts w:cs="宋体"/>
                <w:sz w:val="18"/>
                <w:szCs w:val="18"/>
              </w:rPr>
            </w:pPr>
          </w:p>
        </w:tc>
      </w:tr>
      <w:tr w:rsidR="007A38BC">
        <w:trPr>
          <w:trHeight w:val="533"/>
        </w:trPr>
        <w:tc>
          <w:tcPr>
            <w:tcW w:w="1668" w:type="dxa"/>
            <w:vAlign w:val="center"/>
          </w:tcPr>
          <w:p w:rsidR="007A38BC" w:rsidRDefault="007A38BC">
            <w:pPr>
              <w:snapToGrid w:val="0"/>
              <w:jc w:val="left"/>
              <w:rPr>
                <w:sz w:val="18"/>
                <w:szCs w:val="18"/>
              </w:rPr>
            </w:pP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系统设计、开发能力</w:t>
            </w:r>
          </w:p>
        </w:tc>
        <w:tc>
          <w:tcPr>
            <w:tcW w:w="5244" w:type="dxa"/>
            <w:vAlign w:val="center"/>
          </w:tcPr>
          <w:p w:rsidR="007A38BC" w:rsidRDefault="007A38BC">
            <w:pPr>
              <w:snapToGrid w:val="0"/>
              <w:jc w:val="left"/>
              <w:rPr>
                <w:sz w:val="18"/>
                <w:szCs w:val="18"/>
              </w:rPr>
            </w:pPr>
            <w:r>
              <w:rPr>
                <w:rFonts w:ascii="Times New Roman" w:eastAsia="宋体" w:hAnsi="Times New Roman" w:cs="Times New Roman" w:hint="eastAsia"/>
                <w:sz w:val="18"/>
                <w:szCs w:val="18"/>
              </w:rPr>
              <w:t>3.1</w:t>
            </w:r>
            <w:r>
              <w:rPr>
                <w:rFonts w:ascii="Times New Roman" w:eastAsia="宋体" w:hAnsi="Times New Roman" w:cs="Times New Roman" w:hint="eastAsia"/>
                <w:sz w:val="18"/>
                <w:szCs w:val="18"/>
              </w:rPr>
              <w:t>归纳描述用户需求，掌握软件工程开发全周期和全流程的基本设计</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开发方法和技术，分析影响设计目标和技术方案的各种因素。</w:t>
            </w:r>
          </w:p>
        </w:tc>
        <w:tc>
          <w:tcPr>
            <w:tcW w:w="567" w:type="dxa"/>
          </w:tcPr>
          <w:p w:rsidR="007A38BC" w:rsidRDefault="007A38BC">
            <w:pPr>
              <w:spacing w:beforeLines="50" w:before="156" w:line="360" w:lineRule="auto"/>
              <w:jc w:val="center"/>
              <w:rPr>
                <w:rFonts w:cs="宋体"/>
                <w:sz w:val="18"/>
                <w:szCs w:val="18"/>
              </w:rPr>
            </w:pPr>
          </w:p>
        </w:tc>
        <w:tc>
          <w:tcPr>
            <w:tcW w:w="567" w:type="dxa"/>
            <w:vAlign w:val="center"/>
          </w:tcPr>
          <w:p w:rsidR="007A38BC" w:rsidRDefault="007A38BC">
            <w:pPr>
              <w:jc w:val="center"/>
              <w:rPr>
                <w:sz w:val="18"/>
                <w:szCs w:val="18"/>
              </w:rPr>
            </w:pPr>
            <w:r>
              <w:rPr>
                <w:rFonts w:ascii="Times New Roman" w:eastAsia="宋体" w:hAnsi="Times New Roman" w:cs="Times New Roman"/>
                <w:sz w:val="18"/>
                <w:szCs w:val="18"/>
              </w:rPr>
              <w:t>H</w:t>
            </w:r>
          </w:p>
        </w:tc>
        <w:tc>
          <w:tcPr>
            <w:tcW w:w="567" w:type="dxa"/>
            <w:vAlign w:val="center"/>
          </w:tcPr>
          <w:p w:rsidR="007A38BC" w:rsidRDefault="007A38BC">
            <w:pPr>
              <w:jc w:val="center"/>
              <w:rPr>
                <w:rFonts w:cs="宋体"/>
                <w:sz w:val="18"/>
                <w:szCs w:val="18"/>
              </w:rPr>
            </w:pPr>
          </w:p>
        </w:tc>
        <w:tc>
          <w:tcPr>
            <w:tcW w:w="567" w:type="dxa"/>
            <w:vAlign w:val="center"/>
          </w:tcPr>
          <w:p w:rsidR="007A38BC" w:rsidRDefault="007A38BC">
            <w:pPr>
              <w:jc w:val="center"/>
              <w:rPr>
                <w:rFonts w:cs="宋体"/>
                <w:sz w:val="18"/>
                <w:szCs w:val="18"/>
              </w:rPr>
            </w:pPr>
          </w:p>
        </w:tc>
      </w:tr>
      <w:tr w:rsidR="007A38BC">
        <w:trPr>
          <w:trHeight w:val="557"/>
        </w:trPr>
        <w:tc>
          <w:tcPr>
            <w:tcW w:w="1668" w:type="dxa"/>
            <w:vAlign w:val="center"/>
          </w:tcPr>
          <w:p w:rsidR="007A38BC" w:rsidRDefault="007A38BC">
            <w:pPr>
              <w:snapToGrid w:val="0"/>
              <w:jc w:val="left"/>
              <w:rPr>
                <w:sz w:val="18"/>
                <w:szCs w:val="18"/>
              </w:rPr>
            </w:pPr>
            <w:r>
              <w:rPr>
                <w:rFonts w:ascii="Times New Roman" w:eastAsia="宋体" w:hAnsi="Times New Roman" w:cs="Times New Roman" w:hint="eastAsia"/>
                <w:sz w:val="18"/>
                <w:szCs w:val="18"/>
              </w:rPr>
              <w:t>5</w:t>
            </w:r>
            <w:r>
              <w:rPr>
                <w:rFonts w:ascii="Times New Roman" w:eastAsia="宋体" w:hAnsi="Times New Roman" w:cs="Times New Roman" w:hint="eastAsia"/>
                <w:sz w:val="18"/>
                <w:szCs w:val="18"/>
              </w:rPr>
              <w:t>现代工具的使用</w:t>
            </w:r>
          </w:p>
        </w:tc>
        <w:tc>
          <w:tcPr>
            <w:tcW w:w="5244" w:type="dxa"/>
          </w:tcPr>
          <w:p w:rsidR="007A38BC" w:rsidRDefault="007A38BC">
            <w:pPr>
              <w:snapToGrid w:val="0"/>
              <w:jc w:val="left"/>
              <w:rPr>
                <w:sz w:val="18"/>
                <w:szCs w:val="18"/>
              </w:rPr>
            </w:pPr>
            <w:r>
              <w:rPr>
                <w:rFonts w:ascii="Times New Roman" w:eastAsia="宋体" w:hAnsi="Times New Roman" w:cs="Times New Roman" w:hint="eastAsia"/>
                <w:sz w:val="18"/>
                <w:szCs w:val="18"/>
              </w:rPr>
              <w:t xml:space="preserve">5.2 </w:t>
            </w:r>
            <w:r>
              <w:rPr>
                <w:rFonts w:ascii="Times New Roman" w:eastAsia="宋体" w:hAnsi="Times New Roman" w:cs="Times New Roman" w:hint="eastAsia"/>
                <w:sz w:val="18"/>
                <w:szCs w:val="18"/>
              </w:rPr>
              <w:t>能够开发、选择和使用恰当的技术、资源和工具对复杂软件工程问题进行分析、预测和模拟。</w:t>
            </w:r>
          </w:p>
        </w:tc>
        <w:tc>
          <w:tcPr>
            <w:tcW w:w="567" w:type="dxa"/>
          </w:tcPr>
          <w:p w:rsidR="007A38BC" w:rsidRDefault="007A38BC">
            <w:pPr>
              <w:jc w:val="center"/>
              <w:rPr>
                <w:rFonts w:cs="宋体"/>
                <w:sz w:val="18"/>
                <w:szCs w:val="18"/>
              </w:rPr>
            </w:pPr>
            <w:r>
              <w:rPr>
                <w:rFonts w:ascii="Times New Roman" w:eastAsia="宋体" w:hAnsi="Times New Roman" w:cs="Times New Roman" w:hint="eastAsia"/>
                <w:sz w:val="18"/>
                <w:szCs w:val="18"/>
              </w:rPr>
              <w:t>H</w:t>
            </w:r>
          </w:p>
        </w:tc>
        <w:tc>
          <w:tcPr>
            <w:tcW w:w="567" w:type="dxa"/>
            <w:vAlign w:val="center"/>
          </w:tcPr>
          <w:p w:rsidR="007A38BC" w:rsidRDefault="007A38BC">
            <w:pPr>
              <w:jc w:val="center"/>
              <w:rPr>
                <w:rFonts w:cs="宋体"/>
                <w:sz w:val="18"/>
                <w:szCs w:val="18"/>
              </w:rPr>
            </w:pPr>
          </w:p>
        </w:tc>
        <w:tc>
          <w:tcPr>
            <w:tcW w:w="567" w:type="dxa"/>
            <w:vAlign w:val="center"/>
          </w:tcPr>
          <w:p w:rsidR="007A38BC" w:rsidRDefault="007A38BC">
            <w:pPr>
              <w:jc w:val="center"/>
              <w:rPr>
                <w:rFonts w:cs="宋体"/>
                <w:sz w:val="18"/>
                <w:szCs w:val="18"/>
              </w:rPr>
            </w:pPr>
          </w:p>
        </w:tc>
        <w:tc>
          <w:tcPr>
            <w:tcW w:w="567" w:type="dxa"/>
            <w:vAlign w:val="center"/>
          </w:tcPr>
          <w:p w:rsidR="007A38BC" w:rsidRDefault="007A38BC">
            <w:pPr>
              <w:jc w:val="center"/>
              <w:rPr>
                <w:rFonts w:cs="宋体"/>
                <w:sz w:val="18"/>
                <w:szCs w:val="18"/>
              </w:rPr>
            </w:pPr>
          </w:p>
        </w:tc>
      </w:tr>
      <w:tr w:rsidR="007A38BC">
        <w:trPr>
          <w:trHeight w:val="567"/>
        </w:trPr>
        <w:tc>
          <w:tcPr>
            <w:tcW w:w="1668" w:type="dxa"/>
            <w:vAlign w:val="center"/>
          </w:tcPr>
          <w:p w:rsidR="007A38BC" w:rsidRDefault="007A38BC">
            <w:pPr>
              <w:snapToGrid w:val="0"/>
              <w:jc w:val="left"/>
              <w:rPr>
                <w:sz w:val="18"/>
                <w:szCs w:val="18"/>
              </w:rPr>
            </w:pPr>
            <w:r>
              <w:rPr>
                <w:rFonts w:ascii="Times New Roman" w:eastAsia="宋体" w:hAnsi="Times New Roman" w:cs="Times New Roman" w:hint="eastAsia"/>
                <w:sz w:val="18"/>
                <w:szCs w:val="18"/>
              </w:rPr>
              <w:t>12</w:t>
            </w:r>
            <w:r>
              <w:rPr>
                <w:rFonts w:ascii="Times New Roman" w:eastAsia="宋体" w:hAnsi="Times New Roman" w:cs="Times New Roman" w:hint="eastAsia"/>
                <w:sz w:val="18"/>
                <w:szCs w:val="18"/>
              </w:rPr>
              <w:t>终身学习</w:t>
            </w:r>
          </w:p>
        </w:tc>
        <w:tc>
          <w:tcPr>
            <w:tcW w:w="5244" w:type="dxa"/>
          </w:tcPr>
          <w:p w:rsidR="007A38BC" w:rsidRDefault="007A38BC">
            <w:pPr>
              <w:snapToGrid w:val="0"/>
              <w:jc w:val="left"/>
              <w:rPr>
                <w:sz w:val="18"/>
                <w:szCs w:val="18"/>
              </w:rPr>
            </w:pPr>
            <w:r>
              <w:rPr>
                <w:rFonts w:ascii="Times New Roman" w:eastAsia="宋体" w:hAnsi="Times New Roman" w:cs="Times New Roman" w:hint="eastAsia"/>
                <w:sz w:val="18"/>
                <w:szCs w:val="18"/>
              </w:rPr>
              <w:t xml:space="preserve">12.1 </w:t>
            </w:r>
            <w:r>
              <w:rPr>
                <w:rFonts w:ascii="Times New Roman" w:eastAsia="宋体" w:hAnsi="Times New Roman" w:cs="Times New Roman" w:hint="eastAsia"/>
                <w:sz w:val="18"/>
                <w:szCs w:val="18"/>
              </w:rPr>
              <w:t>能认识到软件工程技术发展的快速性及应用领域的多样性和必要性，具有自主学习和终身学习的意识。</w:t>
            </w:r>
          </w:p>
        </w:tc>
        <w:tc>
          <w:tcPr>
            <w:tcW w:w="567" w:type="dxa"/>
          </w:tcPr>
          <w:p w:rsidR="007A38BC" w:rsidRDefault="007A38BC">
            <w:pPr>
              <w:spacing w:beforeLines="100" w:before="312"/>
              <w:jc w:val="center"/>
              <w:rPr>
                <w:rFonts w:cs="宋体"/>
                <w:sz w:val="18"/>
                <w:szCs w:val="18"/>
              </w:rPr>
            </w:pPr>
          </w:p>
        </w:tc>
        <w:tc>
          <w:tcPr>
            <w:tcW w:w="567" w:type="dxa"/>
            <w:vAlign w:val="center"/>
          </w:tcPr>
          <w:p w:rsidR="007A38BC" w:rsidRDefault="007A38BC">
            <w:pPr>
              <w:jc w:val="center"/>
              <w:rPr>
                <w:rFonts w:cs="宋体"/>
                <w:sz w:val="18"/>
                <w:szCs w:val="18"/>
              </w:rPr>
            </w:pPr>
          </w:p>
        </w:tc>
        <w:tc>
          <w:tcPr>
            <w:tcW w:w="567" w:type="dxa"/>
            <w:vAlign w:val="center"/>
          </w:tcPr>
          <w:p w:rsidR="007A38BC" w:rsidRDefault="007A38BC">
            <w:pPr>
              <w:jc w:val="center"/>
              <w:rPr>
                <w:rFonts w:cs="宋体"/>
                <w:sz w:val="18"/>
                <w:szCs w:val="18"/>
              </w:rPr>
            </w:pPr>
            <w:r>
              <w:rPr>
                <w:rFonts w:ascii="Times New Roman" w:eastAsia="宋体" w:hAnsi="Times New Roman" w:cs="Times New Roman" w:hint="eastAsia"/>
                <w:sz w:val="18"/>
                <w:szCs w:val="18"/>
              </w:rPr>
              <w:t>H</w:t>
            </w:r>
          </w:p>
        </w:tc>
        <w:tc>
          <w:tcPr>
            <w:tcW w:w="567" w:type="dxa"/>
            <w:vAlign w:val="center"/>
          </w:tcPr>
          <w:p w:rsidR="007A38BC" w:rsidRDefault="007A38BC">
            <w:pPr>
              <w:jc w:val="center"/>
              <w:rPr>
                <w:rFonts w:cs="宋体"/>
                <w:sz w:val="18"/>
                <w:szCs w:val="18"/>
              </w:rPr>
            </w:pPr>
          </w:p>
        </w:tc>
      </w:tr>
    </w:tbl>
    <w:p w:rsidR="007A38BC" w:rsidRDefault="007A38BC">
      <w:pPr>
        <w:spacing w:line="360" w:lineRule="exact"/>
        <w:rPr>
          <w:color w:val="000000"/>
          <w:sz w:val="18"/>
          <w:szCs w:val="18"/>
        </w:rPr>
      </w:pPr>
      <w:r>
        <w:rPr>
          <w:rFonts w:ascii="Times New Roman" w:eastAsia="宋体" w:hAnsi="Times New Roman" w:cs="Times New Roman" w:hint="eastAsia"/>
          <w:sz w:val="18"/>
          <w:szCs w:val="18"/>
        </w:rPr>
        <w:t>注：分别用“</w:t>
      </w:r>
      <w:r>
        <w:rPr>
          <w:rFonts w:ascii="Times New Roman" w:eastAsia="宋体" w:hAnsi="Times New Roman" w:cs="Times New Roman" w:hint="eastAsia"/>
          <w:sz w:val="18"/>
          <w:szCs w:val="18"/>
        </w:rPr>
        <w:t>H</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M</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L</w:t>
      </w:r>
      <w:r>
        <w:rPr>
          <w:rFonts w:ascii="Times New Roman" w:eastAsia="宋体" w:hAnsi="Times New Roman" w:cs="Times New Roman" w:hint="eastAsia"/>
          <w:sz w:val="18"/>
          <w:szCs w:val="18"/>
        </w:rPr>
        <w:t>”对应表示“高、中、低”支撑。</w:t>
      </w:r>
    </w:p>
    <w:p w:rsidR="007A38BC" w:rsidRDefault="007A38BC">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五、教学内容及实施手段</w:t>
      </w:r>
    </w:p>
    <w:p w:rsidR="007A38BC" w:rsidRDefault="007A38BC">
      <w:pPr>
        <w:spacing w:line="360" w:lineRule="exact"/>
        <w:jc w:val="center"/>
        <w:rPr>
          <w:rFonts w:ascii="宋体" w:hAnsi="宋体"/>
          <w:b/>
          <w:bCs/>
          <w:color w:val="000000"/>
          <w:sz w:val="18"/>
          <w:szCs w:val="18"/>
        </w:rPr>
      </w:pPr>
      <w:r>
        <w:rPr>
          <w:rFonts w:ascii="宋体" w:eastAsia="宋体" w:hAnsi="宋体" w:cs="Times New Roman" w:hint="eastAsia"/>
          <w:b/>
          <w:bCs/>
          <w:color w:val="000000"/>
          <w:sz w:val="18"/>
          <w:szCs w:val="18"/>
        </w:rPr>
        <w:t>表</w:t>
      </w:r>
      <w:r>
        <w:rPr>
          <w:rFonts w:ascii="Times New Roman" w:eastAsia="宋体" w:hAnsi="Times New Roman" w:cs="Times New Roman" w:hint="eastAsia"/>
          <w:b/>
          <w:bCs/>
          <w:color w:val="000000"/>
          <w:sz w:val="18"/>
          <w:szCs w:val="18"/>
        </w:rPr>
        <w:t>5</w:t>
      </w:r>
      <w:r>
        <w:rPr>
          <w:rFonts w:ascii="宋体" w:eastAsia="宋体" w:hAnsi="宋体" w:cs="Times New Roman" w:hint="eastAsia"/>
          <w:b/>
          <w:bCs/>
          <w:color w:val="000000"/>
          <w:sz w:val="18"/>
          <w:szCs w:val="18"/>
        </w:rPr>
        <w:t>-</w:t>
      </w:r>
      <w:r>
        <w:rPr>
          <w:rFonts w:ascii="Times New Roman" w:eastAsia="宋体" w:hAnsi="Times New Roman" w:cs="Times New Roman" w:hint="eastAsia"/>
          <w:b/>
          <w:bCs/>
          <w:color w:val="000000"/>
          <w:sz w:val="18"/>
          <w:szCs w:val="18"/>
        </w:rPr>
        <w:t>1</w:t>
      </w:r>
      <w:r>
        <w:rPr>
          <w:rFonts w:ascii="宋体" w:eastAsia="宋体" w:hAnsi="宋体" w:cs="Times New Roman" w:hint="eastAsia"/>
          <w:b/>
          <w:bCs/>
          <w:color w:val="000000"/>
          <w:sz w:val="18"/>
          <w:szCs w:val="18"/>
        </w:rPr>
        <w:t>教学内容与进度要求</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709"/>
        <w:gridCol w:w="2410"/>
        <w:gridCol w:w="1304"/>
        <w:gridCol w:w="680"/>
        <w:gridCol w:w="426"/>
      </w:tblGrid>
      <w:tr w:rsidR="007A38BC">
        <w:trPr>
          <w:trHeight w:val="284"/>
        </w:trPr>
        <w:tc>
          <w:tcPr>
            <w:tcW w:w="1134" w:type="dxa"/>
            <w:vAlign w:val="center"/>
          </w:tcPr>
          <w:p w:rsidR="007A38BC" w:rsidRDefault="007A38BC">
            <w:pPr>
              <w:adjustRightInd w:val="0"/>
              <w:snapToGrid w:val="0"/>
              <w:rPr>
                <w:rFonts w:ascii="宋体" w:hAnsi="宋体"/>
                <w:b/>
                <w:bCs/>
                <w:sz w:val="18"/>
                <w:szCs w:val="18"/>
              </w:rPr>
            </w:pPr>
            <w:r>
              <w:rPr>
                <w:rFonts w:ascii="宋体" w:eastAsia="宋体" w:hAnsi="宋体" w:cs="Times New Roman"/>
                <w:b/>
                <w:bCs/>
                <w:sz w:val="18"/>
                <w:szCs w:val="18"/>
              </w:rPr>
              <w:t>章</w:t>
            </w:r>
            <w:r>
              <w:rPr>
                <w:rFonts w:ascii="宋体" w:eastAsia="宋体" w:hAnsi="宋体" w:cs="Times New Roman" w:hint="eastAsia"/>
                <w:b/>
                <w:bCs/>
                <w:sz w:val="18"/>
                <w:szCs w:val="18"/>
              </w:rPr>
              <w:t>号</w:t>
            </w:r>
          </w:p>
        </w:tc>
        <w:tc>
          <w:tcPr>
            <w:tcW w:w="2126" w:type="dxa"/>
            <w:vAlign w:val="center"/>
          </w:tcPr>
          <w:p w:rsidR="007A38BC" w:rsidRDefault="007A38BC">
            <w:pPr>
              <w:adjustRightInd w:val="0"/>
              <w:snapToGrid w:val="0"/>
              <w:rPr>
                <w:rFonts w:ascii="宋体" w:hAnsi="宋体"/>
                <w:b/>
                <w:bCs/>
                <w:sz w:val="18"/>
                <w:szCs w:val="18"/>
              </w:rPr>
            </w:pPr>
            <w:r>
              <w:rPr>
                <w:rFonts w:ascii="宋体" w:eastAsia="宋体" w:hAnsi="宋体" w:cs="Times New Roman" w:hint="eastAsia"/>
                <w:b/>
                <w:sz w:val="18"/>
                <w:szCs w:val="18"/>
              </w:rPr>
              <w:t>小节内容</w:t>
            </w:r>
          </w:p>
        </w:tc>
        <w:tc>
          <w:tcPr>
            <w:tcW w:w="709" w:type="dxa"/>
            <w:vAlign w:val="center"/>
          </w:tcPr>
          <w:p w:rsidR="007A38BC" w:rsidRDefault="007A38BC">
            <w:pPr>
              <w:adjustRightInd w:val="0"/>
              <w:snapToGrid w:val="0"/>
              <w:rPr>
                <w:rFonts w:ascii="宋体" w:hAnsi="宋体"/>
                <w:b/>
                <w:bCs/>
                <w:sz w:val="18"/>
                <w:szCs w:val="18"/>
              </w:rPr>
            </w:pPr>
            <w:r>
              <w:rPr>
                <w:rFonts w:ascii="宋体" w:eastAsia="宋体" w:hAnsi="宋体" w:cs="Times New Roman"/>
                <w:b/>
                <w:sz w:val="18"/>
                <w:szCs w:val="18"/>
              </w:rPr>
              <w:t>要求</w:t>
            </w:r>
          </w:p>
        </w:tc>
        <w:tc>
          <w:tcPr>
            <w:tcW w:w="2410" w:type="dxa"/>
            <w:vAlign w:val="center"/>
          </w:tcPr>
          <w:p w:rsidR="007A38BC" w:rsidRDefault="007A38BC">
            <w:pPr>
              <w:keepNext/>
              <w:keepLines/>
              <w:adjustRightInd w:val="0"/>
              <w:snapToGrid w:val="0"/>
              <w:rPr>
                <w:rFonts w:ascii="宋体" w:hAnsi="宋体"/>
                <w:b/>
                <w:bCs/>
                <w:kern w:val="0"/>
                <w:sz w:val="18"/>
                <w:szCs w:val="18"/>
              </w:rPr>
            </w:pPr>
            <w:r>
              <w:rPr>
                <w:rFonts w:ascii="宋体" w:eastAsia="宋体" w:hAnsi="宋体" w:cs="Times New Roman" w:hint="eastAsia"/>
                <w:b/>
                <w:bCs/>
                <w:kern w:val="0"/>
                <w:sz w:val="18"/>
                <w:szCs w:val="18"/>
              </w:rPr>
              <w:t>具体</w:t>
            </w:r>
            <w:r>
              <w:rPr>
                <w:rFonts w:ascii="宋体" w:eastAsia="宋体" w:hAnsi="宋体" w:cs="Times New Roman"/>
                <w:b/>
                <w:bCs/>
                <w:kern w:val="0"/>
                <w:sz w:val="18"/>
                <w:szCs w:val="18"/>
              </w:rPr>
              <w:t>要求</w:t>
            </w:r>
          </w:p>
        </w:tc>
        <w:tc>
          <w:tcPr>
            <w:tcW w:w="1304" w:type="dxa"/>
            <w:vAlign w:val="center"/>
          </w:tcPr>
          <w:p w:rsidR="007A38BC" w:rsidRDefault="007A38BC">
            <w:pPr>
              <w:keepNext/>
              <w:keepLines/>
              <w:adjustRightInd w:val="0"/>
              <w:snapToGrid w:val="0"/>
              <w:rPr>
                <w:rFonts w:ascii="宋体" w:hAnsi="宋体"/>
                <w:b/>
                <w:bCs/>
                <w:kern w:val="0"/>
                <w:sz w:val="18"/>
                <w:szCs w:val="18"/>
              </w:rPr>
            </w:pPr>
            <w:r>
              <w:rPr>
                <w:rFonts w:ascii="宋体" w:eastAsia="宋体" w:hAnsi="宋体" w:cs="Times New Roman" w:hint="eastAsia"/>
                <w:b/>
                <w:bCs/>
                <w:kern w:val="0"/>
                <w:sz w:val="18"/>
                <w:szCs w:val="18"/>
              </w:rPr>
              <w:t>学生成果</w:t>
            </w:r>
          </w:p>
        </w:tc>
        <w:tc>
          <w:tcPr>
            <w:tcW w:w="680" w:type="dxa"/>
            <w:vAlign w:val="center"/>
          </w:tcPr>
          <w:p w:rsidR="007A38BC" w:rsidRDefault="007A38BC">
            <w:pPr>
              <w:adjustRightInd w:val="0"/>
              <w:snapToGrid w:val="0"/>
              <w:rPr>
                <w:rFonts w:ascii="宋体" w:hAnsi="宋体"/>
                <w:b/>
                <w:sz w:val="18"/>
                <w:szCs w:val="18"/>
              </w:rPr>
            </w:pPr>
            <w:r>
              <w:rPr>
                <w:rFonts w:ascii="宋体" w:eastAsia="宋体" w:hAnsi="宋体" w:cs="Times New Roman" w:hint="eastAsia"/>
                <w:b/>
                <w:bCs/>
                <w:kern w:val="0"/>
                <w:sz w:val="18"/>
                <w:szCs w:val="18"/>
              </w:rPr>
              <w:t>课程目标</w:t>
            </w:r>
          </w:p>
        </w:tc>
        <w:tc>
          <w:tcPr>
            <w:tcW w:w="426" w:type="dxa"/>
            <w:vAlign w:val="center"/>
          </w:tcPr>
          <w:p w:rsidR="007A38BC" w:rsidRDefault="007A38BC">
            <w:pPr>
              <w:adjustRightInd w:val="0"/>
              <w:snapToGrid w:val="0"/>
              <w:rPr>
                <w:rFonts w:ascii="宋体" w:hAnsi="宋体"/>
                <w:b/>
                <w:bCs/>
                <w:sz w:val="18"/>
                <w:szCs w:val="18"/>
              </w:rPr>
            </w:pPr>
            <w:r>
              <w:rPr>
                <w:rFonts w:ascii="宋体" w:eastAsia="宋体" w:hAnsi="宋体" w:cs="Times New Roman"/>
                <w:b/>
                <w:sz w:val="18"/>
                <w:szCs w:val="18"/>
              </w:rPr>
              <w:t>学时</w:t>
            </w:r>
          </w:p>
        </w:tc>
      </w:tr>
      <w:tr w:rsidR="007A38BC">
        <w:trPr>
          <w:trHeight w:val="284"/>
        </w:trPr>
        <w:tc>
          <w:tcPr>
            <w:tcW w:w="1134" w:type="dxa"/>
            <w:vMerge w:val="restart"/>
            <w:vAlign w:val="center"/>
          </w:tcPr>
          <w:p w:rsidR="007A38BC" w:rsidRDefault="007A38BC">
            <w:pPr>
              <w:widowControl/>
              <w:snapToGrid w:val="0"/>
              <w:rPr>
                <w:rFonts w:ascii="宋体" w:hAnsi="宋体"/>
                <w:sz w:val="18"/>
                <w:szCs w:val="18"/>
              </w:rPr>
            </w:pPr>
            <w:r>
              <w:rPr>
                <w:rFonts w:ascii="宋体" w:eastAsia="宋体" w:hAnsi="宋体" w:cs="Times New Roman"/>
                <w:sz w:val="18"/>
                <w:szCs w:val="18"/>
              </w:rPr>
              <w:t>一、</w:t>
            </w:r>
            <w:r>
              <w:rPr>
                <w:rFonts w:ascii="宋体" w:eastAsia="宋体" w:hAnsi="宋体" w:cs="Times New Roman" w:hint="eastAsia"/>
                <w:sz w:val="18"/>
                <w:szCs w:val="18"/>
              </w:rPr>
              <w:t>软件工程基础</w:t>
            </w:r>
          </w:p>
        </w:tc>
        <w:tc>
          <w:tcPr>
            <w:tcW w:w="2126" w:type="dxa"/>
            <w:vMerge w:val="restart"/>
            <w:vAlign w:val="center"/>
          </w:tcPr>
          <w:p w:rsidR="007A38BC" w:rsidRDefault="007A38BC">
            <w:pPr>
              <w:widowControl/>
              <w:snapToGrid w:val="0"/>
              <w:rPr>
                <w:rFonts w:ascii="宋体" w:hAnsi="宋体"/>
                <w:sz w:val="18"/>
                <w:szCs w:val="18"/>
              </w:rPr>
            </w:pPr>
            <w:r>
              <w:rPr>
                <w:rFonts w:ascii="宋体" w:eastAsia="宋体" w:hAnsi="宋体" w:cs="Times New Roman"/>
                <w:sz w:val="18"/>
                <w:szCs w:val="18"/>
              </w:rPr>
              <w:t>(</w:t>
            </w:r>
            <w:r>
              <w:rPr>
                <w:rFonts w:ascii="Times New Roman" w:eastAsia="宋体" w:hAnsi="Times New Roman" w:cs="Times New Roman"/>
                <w:sz w:val="18"/>
                <w:szCs w:val="18"/>
              </w:rPr>
              <w:t>1</w:t>
            </w:r>
            <w:r>
              <w:rPr>
                <w:rFonts w:ascii="宋体" w:eastAsia="宋体" w:hAnsi="宋体" w:cs="Times New Roman"/>
                <w:sz w:val="18"/>
                <w:szCs w:val="18"/>
              </w:rPr>
              <w:t>)</w:t>
            </w:r>
            <w:r>
              <w:rPr>
                <w:rFonts w:ascii="宋体" w:eastAsia="宋体" w:hAnsi="宋体" w:cs="Times New Roman" w:hint="eastAsia"/>
                <w:sz w:val="18"/>
                <w:szCs w:val="18"/>
              </w:rPr>
              <w:t>软件工程的起源和发展</w:t>
            </w:r>
          </w:p>
        </w:tc>
        <w:tc>
          <w:tcPr>
            <w:tcW w:w="709" w:type="dxa"/>
            <w:vMerge w:val="restart"/>
            <w:vAlign w:val="center"/>
          </w:tcPr>
          <w:p w:rsidR="007A38BC" w:rsidRDefault="007A38BC">
            <w:pPr>
              <w:widowControl/>
              <w:snapToGrid w:val="0"/>
              <w:rPr>
                <w:rFonts w:ascii="宋体" w:hAnsi="宋体"/>
                <w:sz w:val="18"/>
                <w:szCs w:val="18"/>
              </w:rPr>
            </w:pPr>
            <w:r>
              <w:rPr>
                <w:rFonts w:ascii="宋体" w:eastAsia="宋体" w:hAnsi="宋体" w:cs="Times New Roman"/>
                <w:sz w:val="18"/>
                <w:szCs w:val="18"/>
              </w:rPr>
              <w:t>认知</w:t>
            </w:r>
          </w:p>
        </w:tc>
        <w:tc>
          <w:tcPr>
            <w:tcW w:w="2410" w:type="dxa"/>
            <w:vAlign w:val="center"/>
          </w:tcPr>
          <w:p w:rsidR="007A38BC" w:rsidRDefault="007A38BC">
            <w:pPr>
              <w:widowControl/>
              <w:adjustRightInd w:val="0"/>
              <w:snapToGrid w:val="0"/>
              <w:rPr>
                <w:rFonts w:ascii="宋体" w:hAnsi="宋体"/>
                <w:sz w:val="18"/>
                <w:szCs w:val="18"/>
              </w:rPr>
            </w:pPr>
            <w:r>
              <w:rPr>
                <w:rFonts w:ascii="宋体" w:eastAsia="宋体" w:hAnsi="宋体" w:cs="Times New Roman" w:hint="eastAsia"/>
                <w:sz w:val="18"/>
                <w:szCs w:val="18"/>
              </w:rPr>
              <w:t>编程的起源和发展</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能描绘软件工程发展简史</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284"/>
        </w:trPr>
        <w:tc>
          <w:tcPr>
            <w:tcW w:w="1134" w:type="dxa"/>
            <w:vMerge/>
            <w:vAlign w:val="center"/>
          </w:tcPr>
          <w:p w:rsidR="007A38BC" w:rsidRDefault="007A38BC">
            <w:pPr>
              <w:widowControl/>
              <w:snapToGrid w:val="0"/>
              <w:rPr>
                <w:rFonts w:ascii="宋体" w:hAnsi="宋体"/>
                <w:sz w:val="18"/>
                <w:szCs w:val="18"/>
              </w:rPr>
            </w:pPr>
          </w:p>
        </w:tc>
        <w:tc>
          <w:tcPr>
            <w:tcW w:w="2126" w:type="dxa"/>
            <w:vMerge/>
            <w:vAlign w:val="center"/>
          </w:tcPr>
          <w:p w:rsidR="007A38BC" w:rsidRDefault="007A38BC">
            <w:pPr>
              <w:widowControl/>
              <w:snapToGrid w:val="0"/>
              <w:rPr>
                <w:rFonts w:ascii="宋体" w:hAnsi="宋体"/>
                <w:sz w:val="18"/>
                <w:szCs w:val="18"/>
              </w:rPr>
            </w:pPr>
          </w:p>
        </w:tc>
        <w:tc>
          <w:tcPr>
            <w:tcW w:w="709" w:type="dxa"/>
            <w:vMerge/>
            <w:vAlign w:val="center"/>
          </w:tcPr>
          <w:p w:rsidR="007A38BC" w:rsidRDefault="007A38BC">
            <w:pPr>
              <w:widowControl/>
              <w:snapToGrid w:val="0"/>
              <w:rPr>
                <w:rFonts w:ascii="宋体" w:hAnsi="宋体"/>
                <w:sz w:val="18"/>
                <w:szCs w:val="18"/>
              </w:rPr>
            </w:pPr>
          </w:p>
        </w:tc>
        <w:tc>
          <w:tcPr>
            <w:tcW w:w="2410" w:type="dxa"/>
            <w:vAlign w:val="center"/>
          </w:tcPr>
          <w:p w:rsidR="007A38BC" w:rsidRDefault="007A38BC">
            <w:pPr>
              <w:widowControl/>
              <w:adjustRightInd w:val="0"/>
              <w:snapToGrid w:val="0"/>
              <w:rPr>
                <w:rFonts w:ascii="宋体" w:hAnsi="宋体"/>
                <w:sz w:val="18"/>
                <w:szCs w:val="18"/>
              </w:rPr>
            </w:pPr>
            <w:r>
              <w:rPr>
                <w:rFonts w:ascii="宋体" w:eastAsia="宋体" w:hAnsi="宋体" w:cs="Times New Roman" w:hint="eastAsia"/>
                <w:sz w:val="18"/>
                <w:szCs w:val="18"/>
              </w:rPr>
              <w:t>软件工程的出现和发展</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84"/>
        </w:trPr>
        <w:tc>
          <w:tcPr>
            <w:tcW w:w="1134" w:type="dxa"/>
            <w:vMerge/>
            <w:vAlign w:val="center"/>
          </w:tcPr>
          <w:p w:rsidR="007A38BC" w:rsidRDefault="007A38BC">
            <w:pPr>
              <w:widowControl/>
              <w:snapToGrid w:val="0"/>
              <w:rPr>
                <w:rFonts w:ascii="宋体" w:hAnsi="宋体"/>
                <w:sz w:val="18"/>
                <w:szCs w:val="18"/>
              </w:rPr>
            </w:pPr>
          </w:p>
        </w:tc>
        <w:tc>
          <w:tcPr>
            <w:tcW w:w="2126" w:type="dxa"/>
            <w:vMerge/>
            <w:vAlign w:val="center"/>
          </w:tcPr>
          <w:p w:rsidR="007A38BC" w:rsidRDefault="007A38BC">
            <w:pPr>
              <w:widowControl/>
              <w:snapToGrid w:val="0"/>
              <w:rPr>
                <w:rFonts w:ascii="宋体" w:hAnsi="宋体"/>
                <w:sz w:val="18"/>
                <w:szCs w:val="18"/>
              </w:rPr>
            </w:pPr>
          </w:p>
        </w:tc>
        <w:tc>
          <w:tcPr>
            <w:tcW w:w="709" w:type="dxa"/>
            <w:vMerge/>
            <w:vAlign w:val="center"/>
          </w:tcPr>
          <w:p w:rsidR="007A38BC" w:rsidRDefault="007A38BC">
            <w:pPr>
              <w:widowControl/>
              <w:snapToGrid w:val="0"/>
              <w:rPr>
                <w:rFonts w:ascii="宋体" w:hAnsi="宋体"/>
                <w:sz w:val="18"/>
                <w:szCs w:val="18"/>
              </w:rPr>
            </w:pPr>
          </w:p>
        </w:tc>
        <w:tc>
          <w:tcPr>
            <w:tcW w:w="2410" w:type="dxa"/>
            <w:vAlign w:val="center"/>
          </w:tcPr>
          <w:p w:rsidR="007A38BC" w:rsidRDefault="007A38BC">
            <w:pPr>
              <w:widowControl/>
              <w:adjustRightInd w:val="0"/>
              <w:snapToGrid w:val="0"/>
              <w:rPr>
                <w:rFonts w:ascii="宋体" w:hAnsi="宋体"/>
                <w:sz w:val="18"/>
                <w:szCs w:val="18"/>
              </w:rPr>
            </w:pPr>
            <w:r>
              <w:rPr>
                <w:rFonts w:ascii="宋体" w:eastAsia="宋体" w:hAnsi="宋体" w:cs="Times New Roman" w:hint="eastAsia"/>
                <w:sz w:val="18"/>
                <w:szCs w:val="18"/>
              </w:rPr>
              <w:t>软件工程和形式化方法</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84"/>
        </w:trPr>
        <w:tc>
          <w:tcPr>
            <w:tcW w:w="1134" w:type="dxa"/>
            <w:vMerge/>
            <w:vAlign w:val="center"/>
          </w:tcPr>
          <w:p w:rsidR="007A38BC" w:rsidRDefault="007A38BC">
            <w:pPr>
              <w:widowControl/>
              <w:snapToGrid w:val="0"/>
              <w:rPr>
                <w:rFonts w:ascii="宋体" w:hAnsi="宋体"/>
                <w:sz w:val="18"/>
                <w:szCs w:val="18"/>
              </w:rPr>
            </w:pPr>
          </w:p>
        </w:tc>
        <w:tc>
          <w:tcPr>
            <w:tcW w:w="2126" w:type="dxa"/>
            <w:vMerge w:val="restart"/>
            <w:vAlign w:val="center"/>
          </w:tcPr>
          <w:p w:rsidR="007A38BC" w:rsidRDefault="007A38BC" w:rsidP="007A38BC">
            <w:pPr>
              <w:widowControl/>
              <w:numPr>
                <w:ilvl w:val="0"/>
                <w:numId w:val="1"/>
              </w:numPr>
              <w:snapToGrid w:val="0"/>
              <w:rPr>
                <w:rFonts w:ascii="宋体" w:hAnsi="宋体"/>
                <w:sz w:val="18"/>
                <w:szCs w:val="18"/>
              </w:rPr>
            </w:pPr>
            <w:r>
              <w:rPr>
                <w:rFonts w:ascii="宋体" w:eastAsia="宋体" w:hAnsi="宋体" w:cs="Times New Roman" w:hint="eastAsia"/>
                <w:sz w:val="18"/>
                <w:szCs w:val="18"/>
              </w:rPr>
              <w:t>软件工程的研究前沿</w:t>
            </w:r>
          </w:p>
        </w:tc>
        <w:tc>
          <w:tcPr>
            <w:tcW w:w="709" w:type="dxa"/>
            <w:vMerge w:val="restart"/>
            <w:vAlign w:val="center"/>
          </w:tcPr>
          <w:p w:rsidR="007A38BC" w:rsidRDefault="007A38BC">
            <w:pPr>
              <w:widowControl/>
              <w:snapToGrid w:val="0"/>
              <w:rPr>
                <w:rFonts w:ascii="宋体" w:hAnsi="宋体"/>
                <w:sz w:val="18"/>
                <w:szCs w:val="18"/>
              </w:rPr>
            </w:pPr>
            <w:r>
              <w:rPr>
                <w:rFonts w:ascii="宋体" w:eastAsia="宋体" w:hAnsi="宋体" w:cs="Times New Roman"/>
                <w:sz w:val="18"/>
                <w:szCs w:val="18"/>
              </w:rPr>
              <w:t>认知</w:t>
            </w:r>
          </w:p>
        </w:tc>
        <w:tc>
          <w:tcPr>
            <w:tcW w:w="2410" w:type="dxa"/>
            <w:vAlign w:val="center"/>
          </w:tcPr>
          <w:p w:rsidR="007A38BC" w:rsidRDefault="007A38BC">
            <w:pPr>
              <w:widowControl/>
              <w:adjustRightInd w:val="0"/>
              <w:snapToGrid w:val="0"/>
              <w:rPr>
                <w:rFonts w:ascii="宋体" w:hAnsi="宋体"/>
                <w:sz w:val="18"/>
                <w:szCs w:val="18"/>
              </w:rPr>
            </w:pPr>
            <w:r>
              <w:rPr>
                <w:rFonts w:ascii="宋体" w:eastAsia="宋体" w:hAnsi="宋体" w:cs="Times New Roman" w:hint="eastAsia"/>
                <w:sz w:val="18"/>
                <w:szCs w:val="18"/>
              </w:rPr>
              <w:t>程序语言和软件开发方法</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能查找软件工程研究文献和作者</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284"/>
        </w:trPr>
        <w:tc>
          <w:tcPr>
            <w:tcW w:w="1134" w:type="dxa"/>
            <w:vMerge/>
            <w:vAlign w:val="center"/>
          </w:tcPr>
          <w:p w:rsidR="007A38BC" w:rsidRDefault="007A38BC">
            <w:pPr>
              <w:widowControl/>
              <w:snapToGrid w:val="0"/>
              <w:rPr>
                <w:rFonts w:ascii="宋体" w:hAnsi="宋体"/>
                <w:sz w:val="18"/>
                <w:szCs w:val="18"/>
              </w:rPr>
            </w:pPr>
          </w:p>
        </w:tc>
        <w:tc>
          <w:tcPr>
            <w:tcW w:w="2126" w:type="dxa"/>
            <w:vMerge/>
            <w:vAlign w:val="center"/>
          </w:tcPr>
          <w:p w:rsidR="007A38BC" w:rsidRDefault="007A38BC">
            <w:pPr>
              <w:widowControl/>
              <w:snapToGrid w:val="0"/>
              <w:rPr>
                <w:rFonts w:ascii="宋体" w:hAnsi="宋体"/>
                <w:sz w:val="18"/>
                <w:szCs w:val="18"/>
              </w:rPr>
            </w:pPr>
          </w:p>
        </w:tc>
        <w:tc>
          <w:tcPr>
            <w:tcW w:w="709" w:type="dxa"/>
            <w:vMerge/>
            <w:vAlign w:val="center"/>
          </w:tcPr>
          <w:p w:rsidR="007A38BC" w:rsidRDefault="007A38BC">
            <w:pPr>
              <w:widowControl/>
              <w:snapToGrid w:val="0"/>
              <w:rPr>
                <w:rFonts w:ascii="宋体" w:hAnsi="宋体"/>
                <w:sz w:val="18"/>
                <w:szCs w:val="18"/>
              </w:rPr>
            </w:pPr>
          </w:p>
        </w:tc>
        <w:tc>
          <w:tcPr>
            <w:tcW w:w="2410" w:type="dxa"/>
            <w:vAlign w:val="center"/>
          </w:tcPr>
          <w:p w:rsidR="007A38BC" w:rsidRDefault="007A38BC">
            <w:pPr>
              <w:widowControl/>
              <w:adjustRightInd w:val="0"/>
              <w:snapToGrid w:val="0"/>
              <w:rPr>
                <w:rFonts w:ascii="宋体" w:hAnsi="宋体"/>
                <w:sz w:val="18"/>
                <w:szCs w:val="18"/>
              </w:rPr>
            </w:pPr>
            <w:r>
              <w:rPr>
                <w:rFonts w:ascii="宋体" w:eastAsia="宋体" w:hAnsi="宋体" w:cs="Times New Roman" w:hint="eastAsia"/>
                <w:sz w:val="18"/>
                <w:szCs w:val="18"/>
              </w:rPr>
              <w:t>软件工程文献简介</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387"/>
        </w:trPr>
        <w:tc>
          <w:tcPr>
            <w:tcW w:w="1134" w:type="dxa"/>
            <w:vMerge w:val="restart"/>
            <w:vAlign w:val="center"/>
          </w:tcPr>
          <w:p w:rsidR="007A38BC" w:rsidRDefault="007A38BC">
            <w:pPr>
              <w:snapToGrid w:val="0"/>
              <w:rPr>
                <w:rFonts w:ascii="宋体" w:hAnsi="宋体"/>
                <w:sz w:val="18"/>
                <w:szCs w:val="18"/>
              </w:rPr>
            </w:pPr>
            <w:r>
              <w:rPr>
                <w:rFonts w:ascii="宋体" w:eastAsia="宋体" w:hAnsi="宋体" w:cs="Times New Roman"/>
                <w:sz w:val="18"/>
                <w:szCs w:val="18"/>
              </w:rPr>
              <w:t>二、</w:t>
            </w:r>
            <w:r>
              <w:rPr>
                <w:rFonts w:ascii="宋体" w:eastAsia="宋体" w:hAnsi="宋体" w:cs="Times New Roman" w:hint="eastAsia"/>
                <w:sz w:val="18"/>
                <w:szCs w:val="18"/>
              </w:rPr>
              <w:t>程序语言理论基础</w:t>
            </w: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1</w:t>
            </w:r>
            <w:r>
              <w:rPr>
                <w:rFonts w:ascii="宋体" w:eastAsia="宋体" w:hAnsi="宋体" w:cs="Times New Roman" w:hint="eastAsia"/>
                <w:sz w:val="18"/>
                <w:szCs w:val="18"/>
              </w:rPr>
              <w:t>)计算理论简介</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7A38BC" w:rsidRDefault="007A38BC">
            <w:pPr>
              <w:widowControl/>
              <w:adjustRightInd w:val="0"/>
              <w:snapToGrid w:val="0"/>
              <w:jc w:val="left"/>
              <w:rPr>
                <w:rFonts w:ascii="宋体" w:hAnsi="宋体"/>
                <w:sz w:val="18"/>
                <w:szCs w:val="18"/>
              </w:rPr>
            </w:pPr>
            <w:r>
              <w:rPr>
                <w:rFonts w:ascii="宋体" w:eastAsia="宋体" w:hAnsi="宋体" w:cs="Times New Roman" w:hint="eastAsia"/>
                <w:sz w:val="18"/>
                <w:szCs w:val="18"/>
              </w:rPr>
              <w:t>有穷自动机和正则语言</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能理解简单计算模型与程序语言的对应关系</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387"/>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widowControl/>
              <w:adjustRightInd w:val="0"/>
              <w:snapToGrid w:val="0"/>
              <w:jc w:val="left"/>
              <w:rPr>
                <w:rFonts w:ascii="宋体" w:hAnsi="宋体"/>
                <w:sz w:val="18"/>
                <w:szCs w:val="18"/>
              </w:rPr>
            </w:pPr>
            <w:r>
              <w:rPr>
                <w:rFonts w:ascii="宋体" w:eastAsia="宋体" w:hAnsi="宋体" w:cs="Times New Roman" w:hint="eastAsia"/>
                <w:sz w:val="18"/>
                <w:szCs w:val="18"/>
              </w:rPr>
              <w:t>可计算性简介</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sz w:val="18"/>
                <w:szCs w:val="18"/>
              </w:rPr>
            </w:pPr>
          </w:p>
        </w:tc>
        <w:tc>
          <w:tcPr>
            <w:tcW w:w="426" w:type="dxa"/>
            <w:vMerge/>
            <w:vAlign w:val="center"/>
          </w:tcPr>
          <w:p w:rsidR="007A38BC" w:rsidRDefault="007A38BC">
            <w:pPr>
              <w:spacing w:line="288" w:lineRule="auto"/>
              <w:rPr>
                <w:sz w:val="18"/>
                <w:szCs w:val="18"/>
              </w:rPr>
            </w:pPr>
          </w:p>
        </w:tc>
      </w:tr>
      <w:tr w:rsidR="007A38BC">
        <w:trPr>
          <w:trHeight w:val="306"/>
        </w:trPr>
        <w:tc>
          <w:tcPr>
            <w:tcW w:w="1134" w:type="dxa"/>
            <w:vMerge/>
            <w:vAlign w:val="center"/>
          </w:tcPr>
          <w:p w:rsidR="007A38BC" w:rsidRDefault="007A38BC">
            <w:pPr>
              <w:snapToGrid w:val="0"/>
              <w:rPr>
                <w:rFonts w:ascii="宋体" w:hAnsi="宋体"/>
                <w:sz w:val="18"/>
                <w:szCs w:val="18"/>
              </w:rPr>
            </w:pP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2</w:t>
            </w:r>
            <w:r>
              <w:rPr>
                <w:rFonts w:ascii="宋体" w:eastAsia="宋体" w:hAnsi="宋体" w:cs="Times New Roman" w:hint="eastAsia"/>
                <w:sz w:val="18"/>
                <w:szCs w:val="18"/>
              </w:rPr>
              <w:t>)图灵机和lambda演算</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图灵机模型</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了解图灵机和lambda演算的对应关系</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306"/>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sz w:val="18"/>
                <w:szCs w:val="18"/>
              </w:rPr>
              <w:t>L</w:t>
            </w:r>
            <w:r>
              <w:rPr>
                <w:rFonts w:ascii="宋体" w:eastAsia="宋体" w:hAnsi="宋体" w:cs="Times New Roman" w:hint="eastAsia"/>
                <w:sz w:val="18"/>
                <w:szCs w:val="18"/>
              </w:rPr>
              <w:t>ambda演算模型</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sz w:val="18"/>
                <w:szCs w:val="18"/>
              </w:rPr>
            </w:pPr>
          </w:p>
        </w:tc>
        <w:tc>
          <w:tcPr>
            <w:tcW w:w="426" w:type="dxa"/>
            <w:vMerge/>
            <w:vAlign w:val="center"/>
          </w:tcPr>
          <w:p w:rsidR="007A38BC" w:rsidRDefault="007A38BC">
            <w:pPr>
              <w:spacing w:line="288" w:lineRule="auto"/>
              <w:rPr>
                <w:sz w:val="18"/>
                <w:szCs w:val="18"/>
              </w:rPr>
            </w:pPr>
          </w:p>
        </w:tc>
      </w:tr>
      <w:tr w:rsidR="007A38BC">
        <w:trPr>
          <w:trHeight w:val="387"/>
        </w:trPr>
        <w:tc>
          <w:tcPr>
            <w:tcW w:w="1134" w:type="dxa"/>
            <w:vMerge/>
            <w:vAlign w:val="center"/>
          </w:tcPr>
          <w:p w:rsidR="007A38BC" w:rsidRDefault="007A38BC">
            <w:pPr>
              <w:snapToGrid w:val="0"/>
              <w:rPr>
                <w:rFonts w:ascii="宋体" w:hAnsi="宋体"/>
                <w:sz w:val="18"/>
                <w:szCs w:val="18"/>
              </w:rPr>
            </w:pPr>
          </w:p>
        </w:tc>
        <w:tc>
          <w:tcPr>
            <w:tcW w:w="2126" w:type="dxa"/>
            <w:vMerge w:val="restart"/>
            <w:vAlign w:val="center"/>
          </w:tcPr>
          <w:p w:rsidR="007A38BC" w:rsidRDefault="007A38BC" w:rsidP="007A38BC">
            <w:pPr>
              <w:numPr>
                <w:ilvl w:val="0"/>
                <w:numId w:val="1"/>
              </w:numPr>
              <w:snapToGrid w:val="0"/>
              <w:rPr>
                <w:rFonts w:ascii="宋体" w:hAnsi="宋体"/>
                <w:sz w:val="18"/>
                <w:szCs w:val="18"/>
              </w:rPr>
            </w:pPr>
            <w:r>
              <w:rPr>
                <w:rFonts w:ascii="宋体" w:eastAsia="宋体" w:hAnsi="宋体" w:cs="Times New Roman" w:hint="eastAsia"/>
                <w:sz w:val="18"/>
                <w:szCs w:val="18"/>
              </w:rPr>
              <w:t>函数式语言简介</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7A38BC" w:rsidRDefault="007A38BC">
            <w:pPr>
              <w:widowControl/>
              <w:adjustRightInd w:val="0"/>
              <w:snapToGrid w:val="0"/>
              <w:rPr>
                <w:rFonts w:ascii="宋体" w:hAnsi="宋体"/>
                <w:sz w:val="18"/>
                <w:szCs w:val="18"/>
              </w:rPr>
            </w:pPr>
            <w:r>
              <w:rPr>
                <w:rFonts w:ascii="宋体" w:eastAsia="宋体" w:hAnsi="宋体" w:cs="Times New Roman" w:hint="eastAsia"/>
                <w:sz w:val="18"/>
                <w:szCs w:val="18"/>
              </w:rPr>
              <w:t>函数式语言概述</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能用操作语义描述简单程序语言模型</w:t>
            </w:r>
          </w:p>
        </w:tc>
        <w:tc>
          <w:tcPr>
            <w:tcW w:w="680" w:type="dxa"/>
            <w:vMerge w:val="restart"/>
            <w:vAlign w:val="center"/>
          </w:tcPr>
          <w:p w:rsidR="007A38BC" w:rsidRDefault="007A38BC">
            <w:pPr>
              <w:spacing w:line="288" w:lineRule="auto"/>
              <w:rPr>
                <w:rFonts w:ascii="宋体" w:hAnsi="宋体"/>
                <w:sz w:val="18"/>
                <w:szCs w:val="18"/>
              </w:rPr>
            </w:pPr>
            <w:r>
              <w:rPr>
                <w:rFonts w:ascii="宋体" w:eastAsia="宋体" w:hAnsi="宋体" w:cs="Times New Roman" w:hint="eastAsia"/>
                <w:sz w:val="18"/>
                <w:szCs w:val="18"/>
              </w:rPr>
              <w:t>2</w:t>
            </w:r>
          </w:p>
        </w:tc>
        <w:tc>
          <w:tcPr>
            <w:tcW w:w="426" w:type="dxa"/>
            <w:vMerge w:val="restart"/>
            <w:vAlign w:val="center"/>
          </w:tcPr>
          <w:p w:rsidR="007A38BC" w:rsidRDefault="007A38BC">
            <w:pPr>
              <w:spacing w:line="288" w:lineRule="auto"/>
              <w:rPr>
                <w:rFonts w:ascii="宋体" w:hAnsi="宋体"/>
                <w:sz w:val="18"/>
                <w:szCs w:val="18"/>
              </w:rPr>
            </w:pPr>
            <w:r>
              <w:rPr>
                <w:rFonts w:ascii="宋体" w:eastAsia="宋体" w:hAnsi="宋体" w:cs="Times New Roman" w:hint="eastAsia"/>
                <w:sz w:val="18"/>
                <w:szCs w:val="18"/>
              </w:rPr>
              <w:t>2</w:t>
            </w:r>
          </w:p>
        </w:tc>
      </w:tr>
      <w:tr w:rsidR="007A38BC">
        <w:trPr>
          <w:trHeight w:val="387"/>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rsidP="007A38BC">
            <w:pPr>
              <w:numPr>
                <w:ilvl w:val="0"/>
                <w:numId w:val="1"/>
              </w:num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widowControl/>
              <w:adjustRightInd w:val="0"/>
              <w:snapToGrid w:val="0"/>
              <w:rPr>
                <w:rFonts w:ascii="宋体" w:hAnsi="宋体"/>
                <w:sz w:val="18"/>
                <w:szCs w:val="18"/>
              </w:rPr>
            </w:pPr>
            <w:r>
              <w:rPr>
                <w:rFonts w:ascii="宋体" w:eastAsia="宋体" w:hAnsi="宋体" w:cs="Times New Roman" w:hint="eastAsia"/>
                <w:sz w:val="18"/>
                <w:szCs w:val="18"/>
              </w:rPr>
              <w:t>程序语言的语法和语义</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84"/>
        </w:trPr>
        <w:tc>
          <w:tcPr>
            <w:tcW w:w="1134"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三、群智软件工程基础</w:t>
            </w: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1</w:t>
            </w:r>
            <w:r>
              <w:rPr>
                <w:rFonts w:ascii="宋体" w:eastAsia="宋体" w:hAnsi="宋体" w:cs="Times New Roman" w:hint="eastAsia"/>
                <w:sz w:val="18"/>
                <w:szCs w:val="18"/>
              </w:rPr>
              <w:t>)群智软件概述</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群智软件工程概述</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能识别常用软件开发类型，熟悉常用代码托管社区</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1</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互联网软件开发知识分享</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2</w:t>
            </w:r>
            <w:r>
              <w:rPr>
                <w:rFonts w:ascii="宋体" w:eastAsia="宋体" w:hAnsi="宋体" w:cs="Times New Roman" w:hint="eastAsia"/>
                <w:sz w:val="18"/>
                <w:szCs w:val="18"/>
              </w:rPr>
              <w:t>)基于Git的代码管理</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分析</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Git的基本用法</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利用Git管理和控制软件代码版本</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1</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基于Git的代码管理</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84"/>
        </w:trPr>
        <w:tc>
          <w:tcPr>
            <w:tcW w:w="1134"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四、软件案例分析</w:t>
            </w: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w:t>
            </w:r>
            <w:r>
              <w:rPr>
                <w:rFonts w:ascii="宋体" w:eastAsia="宋体" w:hAnsi="宋体" w:cs="Times New Roman"/>
                <w:sz w:val="18"/>
                <w:szCs w:val="18"/>
              </w:rPr>
              <w:t>1)GUI</w:t>
            </w:r>
            <w:r>
              <w:rPr>
                <w:rFonts w:ascii="宋体" w:eastAsia="宋体" w:hAnsi="宋体" w:cs="Times New Roman" w:hint="eastAsia"/>
                <w:sz w:val="18"/>
                <w:szCs w:val="18"/>
              </w:rPr>
              <w:t>软件案例分析A</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sz w:val="18"/>
                <w:szCs w:val="18"/>
              </w:rPr>
              <w:t>GUI</w:t>
            </w:r>
            <w:r>
              <w:rPr>
                <w:rFonts w:ascii="宋体" w:eastAsia="宋体" w:hAnsi="宋体" w:cs="Times New Roman" w:hint="eastAsia"/>
                <w:sz w:val="18"/>
                <w:szCs w:val="18"/>
              </w:rPr>
              <w:t>开发概述</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能利用主流编程语言图形库开发图形软件</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1</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sz w:val="18"/>
                <w:szCs w:val="18"/>
              </w:rPr>
              <w:t>GUI</w:t>
            </w:r>
            <w:r>
              <w:rPr>
                <w:rFonts w:ascii="宋体" w:eastAsia="宋体" w:hAnsi="宋体" w:cs="Times New Roman" w:hint="eastAsia"/>
                <w:sz w:val="18"/>
                <w:szCs w:val="18"/>
              </w:rPr>
              <w:t>常见开发方法</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G</w:t>
            </w:r>
            <w:r>
              <w:rPr>
                <w:rFonts w:ascii="宋体" w:eastAsia="宋体" w:hAnsi="宋体" w:cs="Times New Roman"/>
                <w:sz w:val="18"/>
                <w:szCs w:val="18"/>
              </w:rPr>
              <w:t>UI</w:t>
            </w:r>
            <w:r>
              <w:rPr>
                <w:rFonts w:ascii="宋体" w:eastAsia="宋体" w:hAnsi="宋体" w:cs="Times New Roman" w:hint="eastAsia"/>
                <w:sz w:val="18"/>
                <w:szCs w:val="18"/>
              </w:rPr>
              <w:t>软件案例解读（如绘图板软件）</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sz w:val="18"/>
                <w:szCs w:val="18"/>
              </w:rPr>
              <w:t>(2)GUI</w:t>
            </w:r>
            <w:r>
              <w:rPr>
                <w:rFonts w:ascii="宋体" w:eastAsia="宋体" w:hAnsi="宋体" w:cs="Times New Roman" w:hint="eastAsia"/>
                <w:sz w:val="18"/>
                <w:szCs w:val="18"/>
              </w:rPr>
              <w:t>软件案例分析B</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G</w:t>
            </w:r>
            <w:r>
              <w:rPr>
                <w:rFonts w:ascii="宋体" w:eastAsia="宋体" w:hAnsi="宋体" w:cs="Times New Roman"/>
                <w:sz w:val="18"/>
                <w:szCs w:val="18"/>
              </w:rPr>
              <w:t>UI</w:t>
            </w:r>
            <w:r>
              <w:rPr>
                <w:rFonts w:ascii="宋体" w:eastAsia="宋体" w:hAnsi="宋体" w:cs="Times New Roman" w:hint="eastAsia"/>
                <w:sz w:val="18"/>
                <w:szCs w:val="18"/>
              </w:rPr>
              <w:t>软件案例解读（如抽奖软件的设计）</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能利用主流编程语言图形库开发图形软件</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1</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G</w:t>
            </w:r>
            <w:r>
              <w:rPr>
                <w:rFonts w:ascii="宋体" w:eastAsia="宋体" w:hAnsi="宋体" w:cs="Times New Roman"/>
                <w:sz w:val="18"/>
                <w:szCs w:val="18"/>
              </w:rPr>
              <w:t>UI</w:t>
            </w:r>
            <w:r>
              <w:rPr>
                <w:rFonts w:ascii="宋体" w:eastAsia="宋体" w:hAnsi="宋体" w:cs="Times New Roman" w:hint="eastAsia"/>
                <w:sz w:val="18"/>
                <w:szCs w:val="18"/>
              </w:rPr>
              <w:t>软件案例解读（如贪食蛇游戏的设计）</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sz w:val="18"/>
                <w:szCs w:val="18"/>
              </w:rPr>
              <w:t>(3)</w:t>
            </w:r>
            <w:r>
              <w:rPr>
                <w:rFonts w:ascii="宋体" w:eastAsia="宋体" w:hAnsi="宋体" w:cs="Times New Roman" w:hint="eastAsia"/>
                <w:sz w:val="18"/>
                <w:szCs w:val="18"/>
              </w:rPr>
              <w:t>可视化编程案例分析</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主流可视化编程方案概述</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能利用可视化编程工具设计小型动画游戏</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1</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可视化编程案例解读（如scratch游戏开发）</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34"/>
        </w:trPr>
        <w:tc>
          <w:tcPr>
            <w:tcW w:w="1134" w:type="dxa"/>
            <w:vMerge/>
            <w:vAlign w:val="center"/>
          </w:tcPr>
          <w:p w:rsidR="007A38BC" w:rsidRDefault="007A38BC">
            <w:pPr>
              <w:snapToGrid w:val="0"/>
              <w:rPr>
                <w:rFonts w:ascii="宋体" w:hAnsi="宋体"/>
                <w:sz w:val="18"/>
                <w:szCs w:val="18"/>
              </w:rPr>
            </w:pP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sz w:val="18"/>
                <w:szCs w:val="18"/>
              </w:rPr>
              <w:t>(4)</w:t>
            </w:r>
            <w:r>
              <w:rPr>
                <w:rFonts w:ascii="宋体" w:eastAsia="宋体" w:hAnsi="宋体" w:cs="Times New Roman" w:hint="eastAsia"/>
                <w:sz w:val="18"/>
                <w:szCs w:val="18"/>
              </w:rPr>
              <w:t>信息系统案例分析A</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信息系统类软件概述</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熟悉信息系统开发主要技术</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1</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233"/>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信息系统软件案例解读（如学生信息管理系统）</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sz w:val="18"/>
                <w:szCs w:val="18"/>
              </w:rPr>
            </w:pPr>
          </w:p>
        </w:tc>
        <w:tc>
          <w:tcPr>
            <w:tcW w:w="426" w:type="dxa"/>
            <w:vMerge/>
            <w:vAlign w:val="center"/>
          </w:tcPr>
          <w:p w:rsidR="007A38BC" w:rsidRDefault="007A38BC">
            <w:pPr>
              <w:spacing w:line="288" w:lineRule="auto"/>
              <w:rPr>
                <w:sz w:val="18"/>
                <w:szCs w:val="18"/>
              </w:rPr>
            </w:pP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Align w:val="center"/>
          </w:tcPr>
          <w:p w:rsidR="007A38BC" w:rsidRDefault="007A38BC">
            <w:pPr>
              <w:snapToGrid w:val="0"/>
              <w:rPr>
                <w:rFonts w:ascii="宋体" w:hAnsi="宋体"/>
                <w:sz w:val="18"/>
                <w:szCs w:val="18"/>
              </w:rPr>
            </w:pPr>
            <w:r>
              <w:rPr>
                <w:rFonts w:ascii="宋体" w:eastAsia="宋体" w:hAnsi="宋体" w:cs="Times New Roman"/>
                <w:sz w:val="18"/>
                <w:szCs w:val="18"/>
              </w:rPr>
              <w:t>(5)</w:t>
            </w:r>
            <w:r>
              <w:rPr>
                <w:rFonts w:ascii="宋体" w:eastAsia="宋体" w:hAnsi="宋体" w:cs="Times New Roman" w:hint="eastAsia"/>
                <w:sz w:val="18"/>
                <w:szCs w:val="18"/>
              </w:rPr>
              <w:t>信息系统案例分析B</w:t>
            </w:r>
          </w:p>
        </w:tc>
        <w:tc>
          <w:tcPr>
            <w:tcW w:w="709" w:type="dxa"/>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信息系统软件案例解读（如校园新鲜事小程序）</w:t>
            </w:r>
          </w:p>
        </w:tc>
        <w:tc>
          <w:tcPr>
            <w:tcW w:w="1304"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熟悉信息开发主要技术</w:t>
            </w:r>
          </w:p>
        </w:tc>
        <w:tc>
          <w:tcPr>
            <w:tcW w:w="680" w:type="dxa"/>
            <w:vAlign w:val="center"/>
          </w:tcPr>
          <w:p w:rsidR="007A38BC" w:rsidRDefault="007A38BC">
            <w:pPr>
              <w:spacing w:line="288" w:lineRule="auto"/>
              <w:rPr>
                <w:rFonts w:ascii="宋体" w:hAnsi="宋体"/>
                <w:sz w:val="18"/>
                <w:szCs w:val="18"/>
              </w:rPr>
            </w:pPr>
            <w:r>
              <w:rPr>
                <w:rFonts w:ascii="宋体" w:eastAsia="宋体" w:hAnsi="宋体" w:cs="Times New Roman"/>
                <w:sz w:val="18"/>
                <w:szCs w:val="18"/>
              </w:rPr>
              <w:t>1</w:t>
            </w:r>
          </w:p>
        </w:tc>
        <w:tc>
          <w:tcPr>
            <w:tcW w:w="426" w:type="dxa"/>
            <w:vAlign w:val="center"/>
          </w:tcPr>
          <w:p w:rsidR="007A38BC" w:rsidRDefault="007A38BC">
            <w:pPr>
              <w:spacing w:line="288" w:lineRule="auto"/>
              <w:rPr>
                <w:rFonts w:ascii="宋体" w:hAnsi="宋体"/>
                <w:sz w:val="18"/>
                <w:szCs w:val="18"/>
              </w:rPr>
            </w:pPr>
            <w:r>
              <w:rPr>
                <w:rFonts w:ascii="宋体" w:eastAsia="宋体" w:hAnsi="宋体" w:cs="Times New Roman" w:hint="eastAsia"/>
                <w:sz w:val="18"/>
                <w:szCs w:val="18"/>
              </w:rPr>
              <w:t>2</w:t>
            </w: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sz w:val="18"/>
                <w:szCs w:val="18"/>
              </w:rPr>
              <w:t>(6)</w:t>
            </w:r>
            <w:r>
              <w:rPr>
                <w:rFonts w:ascii="宋体" w:eastAsia="宋体" w:hAnsi="宋体" w:cs="Times New Roman" w:hint="eastAsia"/>
                <w:sz w:val="18"/>
                <w:szCs w:val="18"/>
              </w:rPr>
              <w:t>人工智能软件案例分析A</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人工智能发展概述</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能描画出人工智能发展基本历程</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人工智能软件案例解读（如基于大数据的电影推荐）</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284"/>
        </w:trPr>
        <w:tc>
          <w:tcPr>
            <w:tcW w:w="1134" w:type="dxa"/>
            <w:vMerge/>
            <w:vAlign w:val="center"/>
          </w:tcPr>
          <w:p w:rsidR="007A38BC" w:rsidRDefault="007A38BC">
            <w:pPr>
              <w:snapToGrid w:val="0"/>
              <w:rPr>
                <w:rFonts w:ascii="宋体" w:hAnsi="宋体"/>
                <w:sz w:val="18"/>
                <w:szCs w:val="18"/>
              </w:rPr>
            </w:pPr>
          </w:p>
        </w:tc>
        <w:tc>
          <w:tcPr>
            <w:tcW w:w="2126" w:type="dxa"/>
            <w:vMerge w:val="restart"/>
            <w:vAlign w:val="center"/>
          </w:tcPr>
          <w:p w:rsidR="007A38BC" w:rsidRDefault="007A38BC">
            <w:pPr>
              <w:snapToGrid w:val="0"/>
              <w:rPr>
                <w:rFonts w:ascii="宋体" w:hAnsi="宋体"/>
                <w:sz w:val="18"/>
                <w:szCs w:val="18"/>
              </w:rPr>
            </w:pPr>
            <w:r>
              <w:rPr>
                <w:rFonts w:ascii="宋体" w:eastAsia="宋体" w:hAnsi="宋体" w:cs="Times New Roman"/>
                <w:sz w:val="18"/>
                <w:szCs w:val="18"/>
              </w:rPr>
              <w:t>(7)</w:t>
            </w:r>
            <w:r>
              <w:rPr>
                <w:rFonts w:hint="eastAsia"/>
              </w:rPr>
              <w:t xml:space="preserve"> </w:t>
            </w:r>
            <w:r>
              <w:rPr>
                <w:rFonts w:ascii="宋体" w:eastAsia="宋体" w:hAnsi="宋体" w:cs="Times New Roman" w:hint="eastAsia"/>
                <w:sz w:val="18"/>
                <w:szCs w:val="18"/>
              </w:rPr>
              <w:t>人工智能软件案例分析</w:t>
            </w:r>
            <w:r>
              <w:rPr>
                <w:rFonts w:ascii="宋体" w:eastAsia="宋体" w:hAnsi="宋体" w:cs="Times New Roman"/>
                <w:sz w:val="18"/>
                <w:szCs w:val="18"/>
              </w:rPr>
              <w:t>B</w:t>
            </w:r>
          </w:p>
        </w:tc>
        <w:tc>
          <w:tcPr>
            <w:tcW w:w="709"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机器学习和深度学习概述</w:t>
            </w:r>
          </w:p>
        </w:tc>
        <w:tc>
          <w:tcPr>
            <w:tcW w:w="1304" w:type="dxa"/>
            <w:vMerge w:val="restart"/>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能运用已有人工智能算法完成简单任务</w:t>
            </w:r>
          </w:p>
        </w:tc>
        <w:tc>
          <w:tcPr>
            <w:tcW w:w="680"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3</w:t>
            </w:r>
          </w:p>
        </w:tc>
        <w:tc>
          <w:tcPr>
            <w:tcW w:w="426" w:type="dxa"/>
            <w:vMerge w:val="restart"/>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199"/>
        </w:trPr>
        <w:tc>
          <w:tcPr>
            <w:tcW w:w="1134" w:type="dxa"/>
            <w:vMerge/>
            <w:vAlign w:val="center"/>
          </w:tcPr>
          <w:p w:rsidR="007A38BC" w:rsidRDefault="007A38BC">
            <w:pPr>
              <w:snapToGrid w:val="0"/>
              <w:rPr>
                <w:rFonts w:ascii="宋体" w:hAnsi="宋体"/>
                <w:sz w:val="18"/>
                <w:szCs w:val="18"/>
              </w:rPr>
            </w:pPr>
          </w:p>
        </w:tc>
        <w:tc>
          <w:tcPr>
            <w:tcW w:w="2126" w:type="dxa"/>
            <w:vMerge/>
            <w:vAlign w:val="center"/>
          </w:tcPr>
          <w:p w:rsidR="007A38BC" w:rsidRDefault="007A38BC">
            <w:pPr>
              <w:snapToGrid w:val="0"/>
              <w:rPr>
                <w:rFonts w:ascii="宋体" w:hAnsi="宋体"/>
                <w:sz w:val="18"/>
                <w:szCs w:val="18"/>
              </w:rPr>
            </w:pPr>
          </w:p>
        </w:tc>
        <w:tc>
          <w:tcPr>
            <w:tcW w:w="709" w:type="dxa"/>
            <w:vMerge/>
            <w:vAlign w:val="center"/>
          </w:tcPr>
          <w:p w:rsidR="007A38BC" w:rsidRDefault="007A38BC">
            <w:pPr>
              <w:snapToGrid w:val="0"/>
              <w:rPr>
                <w:rFonts w:ascii="宋体" w:hAnsi="宋体"/>
                <w:sz w:val="18"/>
                <w:szCs w:val="18"/>
              </w:rPr>
            </w:pPr>
          </w:p>
        </w:tc>
        <w:tc>
          <w:tcPr>
            <w:tcW w:w="2410"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人工智能软件案例解读（如基于深度学习的图片分类）</w:t>
            </w:r>
          </w:p>
        </w:tc>
        <w:tc>
          <w:tcPr>
            <w:tcW w:w="1304" w:type="dxa"/>
            <w:vMerge/>
            <w:vAlign w:val="center"/>
          </w:tcPr>
          <w:p w:rsidR="007A38BC" w:rsidRDefault="007A38BC">
            <w:pPr>
              <w:adjustRightInd w:val="0"/>
              <w:snapToGrid w:val="0"/>
              <w:rPr>
                <w:rFonts w:ascii="宋体" w:hAnsi="宋体"/>
                <w:sz w:val="18"/>
                <w:szCs w:val="18"/>
              </w:rPr>
            </w:pPr>
          </w:p>
        </w:tc>
        <w:tc>
          <w:tcPr>
            <w:tcW w:w="680" w:type="dxa"/>
            <w:vMerge/>
            <w:vAlign w:val="center"/>
          </w:tcPr>
          <w:p w:rsidR="007A38BC" w:rsidRDefault="007A38BC">
            <w:pPr>
              <w:spacing w:line="288" w:lineRule="auto"/>
              <w:rPr>
                <w:rFonts w:ascii="宋体" w:hAnsi="宋体"/>
                <w:sz w:val="18"/>
                <w:szCs w:val="18"/>
              </w:rPr>
            </w:pPr>
          </w:p>
        </w:tc>
        <w:tc>
          <w:tcPr>
            <w:tcW w:w="426" w:type="dxa"/>
            <w:vMerge/>
            <w:vAlign w:val="center"/>
          </w:tcPr>
          <w:p w:rsidR="007A38BC" w:rsidRDefault="007A38BC">
            <w:pPr>
              <w:spacing w:line="288" w:lineRule="auto"/>
              <w:rPr>
                <w:rFonts w:ascii="宋体" w:hAnsi="宋体"/>
                <w:sz w:val="18"/>
                <w:szCs w:val="18"/>
              </w:rPr>
            </w:pPr>
          </w:p>
        </w:tc>
      </w:tr>
      <w:tr w:rsidR="007A38BC">
        <w:trPr>
          <w:trHeight w:val="877"/>
        </w:trPr>
        <w:tc>
          <w:tcPr>
            <w:tcW w:w="1134" w:type="dxa"/>
            <w:vMerge w:val="restart"/>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五、软件工程经典文献</w:t>
            </w:r>
          </w:p>
        </w:tc>
        <w:tc>
          <w:tcPr>
            <w:tcW w:w="2126" w:type="dxa"/>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软件工程经典文献A</w:t>
            </w:r>
          </w:p>
        </w:tc>
        <w:tc>
          <w:tcPr>
            <w:tcW w:w="709" w:type="dxa"/>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阅读学习领域内经典文献</w:t>
            </w:r>
          </w:p>
        </w:tc>
        <w:tc>
          <w:tcPr>
            <w:tcW w:w="1304" w:type="dxa"/>
            <w:vAlign w:val="center"/>
          </w:tcPr>
          <w:p w:rsidR="007A38BC" w:rsidRDefault="007A38BC">
            <w:pPr>
              <w:adjustRightInd w:val="0"/>
              <w:snapToGrid w:val="0"/>
              <w:rPr>
                <w:rFonts w:ascii="宋体" w:hAnsi="宋体"/>
                <w:sz w:val="18"/>
                <w:szCs w:val="18"/>
              </w:rPr>
            </w:pPr>
            <w:r>
              <w:rPr>
                <w:rFonts w:ascii="宋体" w:eastAsia="宋体" w:hAnsi="宋体" w:cs="Times New Roman" w:hint="eastAsia"/>
                <w:sz w:val="18"/>
                <w:szCs w:val="18"/>
              </w:rPr>
              <w:t>能检索软件工程组织和重要文献</w:t>
            </w:r>
          </w:p>
        </w:tc>
        <w:tc>
          <w:tcPr>
            <w:tcW w:w="680" w:type="dxa"/>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7A38BC">
        <w:trPr>
          <w:trHeight w:val="700"/>
        </w:trPr>
        <w:tc>
          <w:tcPr>
            <w:tcW w:w="1134" w:type="dxa"/>
            <w:vMerge/>
            <w:vAlign w:val="center"/>
          </w:tcPr>
          <w:p w:rsidR="007A38BC" w:rsidRDefault="007A38BC">
            <w:pPr>
              <w:snapToGrid w:val="0"/>
              <w:rPr>
                <w:rFonts w:ascii="宋体" w:hAnsi="宋体"/>
                <w:sz w:val="18"/>
                <w:szCs w:val="18"/>
              </w:rPr>
            </w:pPr>
          </w:p>
        </w:tc>
        <w:tc>
          <w:tcPr>
            <w:tcW w:w="2126" w:type="dxa"/>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软件工程经典文献B</w:t>
            </w:r>
          </w:p>
        </w:tc>
        <w:tc>
          <w:tcPr>
            <w:tcW w:w="709" w:type="dxa"/>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阅读学习领域内经典文献</w:t>
            </w:r>
          </w:p>
        </w:tc>
        <w:tc>
          <w:tcPr>
            <w:tcW w:w="1304" w:type="dxa"/>
            <w:vAlign w:val="center"/>
          </w:tcPr>
          <w:p w:rsidR="007A38BC" w:rsidRDefault="007A38BC">
            <w:pPr>
              <w:snapToGrid w:val="0"/>
              <w:rPr>
                <w:rFonts w:ascii="宋体" w:hAnsi="宋体"/>
                <w:sz w:val="18"/>
                <w:szCs w:val="18"/>
              </w:rPr>
            </w:pPr>
            <w:r>
              <w:rPr>
                <w:rFonts w:ascii="宋体" w:eastAsia="宋体" w:hAnsi="宋体" w:cs="Times New Roman" w:hint="eastAsia"/>
                <w:sz w:val="18"/>
                <w:szCs w:val="18"/>
              </w:rPr>
              <w:t>能检索软件工程组织和重要文献</w:t>
            </w:r>
          </w:p>
        </w:tc>
        <w:tc>
          <w:tcPr>
            <w:tcW w:w="680" w:type="dxa"/>
            <w:vAlign w:val="center"/>
          </w:tcPr>
          <w:p w:rsidR="007A38BC" w:rsidRDefault="007A38BC">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Align w:val="center"/>
          </w:tcPr>
          <w:p w:rsidR="007A38BC" w:rsidRDefault="007A38BC">
            <w:pPr>
              <w:spacing w:line="288" w:lineRule="auto"/>
              <w:rPr>
                <w:rFonts w:ascii="宋体" w:hAnsi="宋体"/>
                <w:sz w:val="18"/>
                <w:szCs w:val="18"/>
              </w:rPr>
            </w:pPr>
            <w:r>
              <w:rPr>
                <w:rFonts w:ascii="Times New Roman" w:eastAsia="宋体" w:hAnsi="Times New Roman" w:cs="Times New Roman" w:hint="eastAsia"/>
                <w:sz w:val="18"/>
                <w:szCs w:val="18"/>
              </w:rPr>
              <w:t>2</w:t>
            </w:r>
          </w:p>
        </w:tc>
      </w:tr>
    </w:tbl>
    <w:p w:rsidR="007A38BC" w:rsidRDefault="007A38BC">
      <w:pPr>
        <w:spacing w:beforeLines="50" w:before="156" w:line="360" w:lineRule="exact"/>
        <w:jc w:val="center"/>
        <w:rPr>
          <w:rFonts w:ascii="宋体" w:hAnsi="宋体" w:cs="宋体"/>
          <w:b/>
          <w:color w:val="0000FF"/>
          <w:sz w:val="18"/>
          <w:szCs w:val="18"/>
        </w:rPr>
      </w:pPr>
      <w:r>
        <w:rPr>
          <w:rFonts w:ascii="宋体" w:eastAsia="宋体" w:hAnsi="宋体" w:cs="宋体" w:hint="eastAsia"/>
          <w:b/>
          <w:color w:val="000000"/>
          <w:sz w:val="18"/>
          <w:szCs w:val="18"/>
        </w:rPr>
        <w:t>表</w:t>
      </w:r>
      <w:r>
        <w:rPr>
          <w:rFonts w:ascii="Times New Roman" w:eastAsia="宋体" w:hAnsi="Times New Roman" w:cs="宋体" w:hint="eastAsia"/>
          <w:b/>
          <w:color w:val="000000"/>
          <w:sz w:val="18"/>
          <w:szCs w:val="18"/>
        </w:rPr>
        <w:t xml:space="preserve">5-2 </w:t>
      </w:r>
      <w:r>
        <w:rPr>
          <w:rFonts w:ascii="宋体" w:eastAsia="宋体" w:hAnsi="宋体" w:cs="宋体" w:hint="eastAsia"/>
          <w:b/>
          <w:color w:val="000000"/>
          <w:sz w:val="18"/>
          <w:szCs w:val="18"/>
        </w:rPr>
        <w:t>实验/上机部分教学内容与进度要求</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88"/>
        <w:gridCol w:w="3657"/>
        <w:gridCol w:w="992"/>
        <w:gridCol w:w="567"/>
        <w:gridCol w:w="709"/>
        <w:gridCol w:w="709"/>
      </w:tblGrid>
      <w:tr w:rsidR="007A38BC">
        <w:trPr>
          <w:trHeight w:val="882"/>
        </w:trPr>
        <w:tc>
          <w:tcPr>
            <w:tcW w:w="425"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序号</w:t>
            </w:r>
          </w:p>
        </w:tc>
        <w:tc>
          <w:tcPr>
            <w:tcW w:w="1588"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实验/上机项目</w:t>
            </w:r>
          </w:p>
        </w:tc>
        <w:tc>
          <w:tcPr>
            <w:tcW w:w="3657"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实验内容与方法</w:t>
            </w:r>
          </w:p>
        </w:tc>
        <w:tc>
          <w:tcPr>
            <w:tcW w:w="992"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实验</w:t>
            </w:r>
          </w:p>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类型</w:t>
            </w:r>
          </w:p>
        </w:tc>
        <w:tc>
          <w:tcPr>
            <w:tcW w:w="567"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学时</w:t>
            </w:r>
          </w:p>
        </w:tc>
        <w:tc>
          <w:tcPr>
            <w:tcW w:w="709"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必做/选做</w:t>
            </w:r>
          </w:p>
        </w:tc>
        <w:tc>
          <w:tcPr>
            <w:tcW w:w="709"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课程目标</w:t>
            </w:r>
          </w:p>
        </w:tc>
      </w:tr>
      <w:tr w:rsidR="007A38BC">
        <w:trPr>
          <w:trHeight w:val="541"/>
        </w:trPr>
        <w:tc>
          <w:tcPr>
            <w:tcW w:w="425" w:type="dxa"/>
            <w:vAlign w:val="center"/>
          </w:tcPr>
          <w:p w:rsidR="007A38BC" w:rsidRDefault="007A38BC">
            <w:pPr>
              <w:widowControl/>
              <w:jc w:val="center"/>
              <w:rPr>
                <w:rFonts w:ascii="宋体" w:hAnsi="宋体"/>
                <w:color w:val="000000" w:themeColor="text1"/>
                <w:sz w:val="18"/>
                <w:szCs w:val="18"/>
              </w:rPr>
            </w:pPr>
            <w:r>
              <w:rPr>
                <w:rFonts w:ascii="Times New Roman" w:eastAsia="宋体" w:hAnsi="Times New Roman" w:cs="Times New Roman"/>
                <w:color w:val="000000" w:themeColor="text1"/>
                <w:sz w:val="18"/>
                <w:szCs w:val="18"/>
              </w:rPr>
              <w:t>1</w:t>
            </w:r>
          </w:p>
        </w:tc>
        <w:tc>
          <w:tcPr>
            <w:tcW w:w="1588" w:type="dxa"/>
            <w:vAlign w:val="center"/>
          </w:tcPr>
          <w:p w:rsidR="007A38BC" w:rsidRDefault="007A38BC">
            <w:pPr>
              <w:jc w:val="center"/>
              <w:rPr>
                <w:rFonts w:ascii="宋体" w:hAnsi="宋体"/>
                <w:color w:val="000000" w:themeColor="text1"/>
                <w:sz w:val="18"/>
                <w:szCs w:val="18"/>
              </w:rPr>
            </w:pPr>
            <w:r>
              <w:rPr>
                <w:rFonts w:ascii="宋体" w:eastAsia="宋体" w:hAnsi="宋体" w:cs="Times New Roman" w:hint="eastAsia"/>
                <w:color w:val="000000" w:themeColor="text1"/>
                <w:sz w:val="18"/>
                <w:szCs w:val="18"/>
              </w:rPr>
              <w:t>函数式程序设计探索</w:t>
            </w:r>
          </w:p>
        </w:tc>
        <w:tc>
          <w:tcPr>
            <w:tcW w:w="3657" w:type="dxa"/>
            <w:vAlign w:val="center"/>
          </w:tcPr>
          <w:p w:rsidR="007A38BC" w:rsidRDefault="007A38BC">
            <w:pPr>
              <w:jc w:val="center"/>
              <w:rPr>
                <w:rFonts w:ascii="宋体" w:hAnsi="宋体"/>
                <w:color w:val="0000FF"/>
                <w:sz w:val="18"/>
                <w:szCs w:val="18"/>
                <w:highlight w:val="yellow"/>
              </w:rPr>
            </w:pPr>
            <w:r>
              <w:rPr>
                <w:rFonts w:ascii="宋体" w:eastAsia="宋体" w:hAnsi="宋体" w:cs="Times New Roman" w:hint="eastAsia"/>
                <w:sz w:val="18"/>
                <w:szCs w:val="18"/>
              </w:rPr>
              <w:t>了解函数式编程起源和发展，熟悉函数式语言主要特点，调试简单函数式程序</w:t>
            </w:r>
          </w:p>
        </w:tc>
        <w:tc>
          <w:tcPr>
            <w:tcW w:w="992" w:type="dxa"/>
            <w:vAlign w:val="center"/>
          </w:tcPr>
          <w:p w:rsidR="007A38BC" w:rsidRDefault="007A38BC">
            <w:pPr>
              <w:jc w:val="center"/>
              <w:rPr>
                <w:rFonts w:ascii="宋体" w:hAnsi="宋体"/>
                <w:color w:val="0000FF"/>
                <w:sz w:val="18"/>
                <w:szCs w:val="18"/>
              </w:rPr>
            </w:pPr>
            <w:r>
              <w:rPr>
                <w:rFonts w:ascii="宋体" w:eastAsia="宋体" w:hAnsi="宋体" w:cs="Times New Roman" w:hint="eastAsia"/>
                <w:sz w:val="18"/>
                <w:szCs w:val="18"/>
              </w:rPr>
              <w:t>验证性</w:t>
            </w:r>
          </w:p>
        </w:tc>
        <w:tc>
          <w:tcPr>
            <w:tcW w:w="567" w:type="dxa"/>
            <w:vAlign w:val="center"/>
          </w:tcPr>
          <w:p w:rsidR="007A38BC" w:rsidRDefault="007A38BC">
            <w:pPr>
              <w:widowControl/>
              <w:jc w:val="center"/>
              <w:rPr>
                <w:rFonts w:ascii="宋体" w:hAnsi="宋体"/>
                <w:sz w:val="18"/>
                <w:szCs w:val="18"/>
              </w:rPr>
            </w:pPr>
            <w:r>
              <w:rPr>
                <w:rFonts w:ascii="Times New Roman" w:eastAsia="宋体" w:hAnsi="Times New Roman" w:cs="Times New Roman" w:hint="eastAsia"/>
                <w:sz w:val="18"/>
                <w:szCs w:val="18"/>
              </w:rPr>
              <w:t>2</w:t>
            </w:r>
          </w:p>
        </w:tc>
        <w:tc>
          <w:tcPr>
            <w:tcW w:w="709" w:type="dxa"/>
            <w:vAlign w:val="center"/>
          </w:tcPr>
          <w:p w:rsidR="007A38BC" w:rsidRDefault="007A38BC">
            <w:pPr>
              <w:widowControl/>
              <w:jc w:val="center"/>
              <w:rPr>
                <w:rFonts w:ascii="宋体" w:hAnsi="宋体"/>
                <w:sz w:val="18"/>
                <w:szCs w:val="18"/>
              </w:rPr>
            </w:pPr>
            <w:r>
              <w:rPr>
                <w:rFonts w:ascii="宋体" w:eastAsia="宋体" w:hAnsi="宋体" w:cs="Times New Roman" w:hint="eastAsia"/>
                <w:sz w:val="18"/>
                <w:szCs w:val="18"/>
              </w:rPr>
              <w:t>必做</w:t>
            </w:r>
          </w:p>
        </w:tc>
        <w:tc>
          <w:tcPr>
            <w:tcW w:w="709" w:type="dxa"/>
            <w:vAlign w:val="center"/>
          </w:tcPr>
          <w:p w:rsidR="007A38BC" w:rsidRDefault="007A38BC">
            <w:pPr>
              <w:widowControl/>
              <w:jc w:val="center"/>
              <w:rPr>
                <w:rFonts w:ascii="宋体" w:hAnsi="宋体"/>
                <w:sz w:val="18"/>
                <w:szCs w:val="18"/>
              </w:rPr>
            </w:pPr>
            <w:r>
              <w:rPr>
                <w:rFonts w:ascii="Times New Roman" w:eastAsia="宋体" w:hAnsi="Times New Roman" w:cs="Times New Roman"/>
                <w:sz w:val="18"/>
                <w:szCs w:val="18"/>
              </w:rPr>
              <w:t>1</w:t>
            </w:r>
          </w:p>
        </w:tc>
      </w:tr>
      <w:tr w:rsidR="007A38BC">
        <w:trPr>
          <w:trHeight w:val="563"/>
        </w:trPr>
        <w:tc>
          <w:tcPr>
            <w:tcW w:w="425"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1588" w:type="dxa"/>
            <w:vAlign w:val="center"/>
          </w:tcPr>
          <w:p w:rsidR="007A38BC" w:rsidRDefault="007A38BC">
            <w:pPr>
              <w:jc w:val="center"/>
              <w:rPr>
                <w:rFonts w:ascii="宋体" w:hAnsi="宋体"/>
                <w:color w:val="000000"/>
                <w:kern w:val="0"/>
                <w:sz w:val="18"/>
                <w:szCs w:val="18"/>
              </w:rPr>
            </w:pPr>
            <w:r>
              <w:rPr>
                <w:rFonts w:ascii="宋体" w:eastAsia="宋体" w:hAnsi="宋体" w:cs="Times New Roman" w:hint="eastAsia"/>
                <w:color w:val="000000"/>
                <w:kern w:val="0"/>
                <w:sz w:val="18"/>
                <w:szCs w:val="18"/>
              </w:rPr>
              <w:t>专业文献查询和下载</w:t>
            </w:r>
          </w:p>
        </w:tc>
        <w:tc>
          <w:tcPr>
            <w:tcW w:w="3657" w:type="dxa"/>
            <w:vAlign w:val="center"/>
          </w:tcPr>
          <w:p w:rsidR="007A38BC" w:rsidRDefault="007A38BC">
            <w:pPr>
              <w:jc w:val="center"/>
              <w:rPr>
                <w:rFonts w:ascii="宋体" w:hAnsi="宋体"/>
                <w:color w:val="000000"/>
                <w:kern w:val="0"/>
                <w:sz w:val="18"/>
                <w:szCs w:val="18"/>
              </w:rPr>
            </w:pPr>
            <w:r>
              <w:rPr>
                <w:rFonts w:ascii="宋体" w:eastAsia="宋体" w:hAnsi="宋体" w:cs="Times New Roman" w:hint="eastAsia"/>
                <w:sz w:val="18"/>
                <w:szCs w:val="18"/>
              </w:rPr>
              <w:t>熟悉软件工程专业组织和核心文献，掌握学术文献查询和下载办法</w:t>
            </w:r>
          </w:p>
        </w:tc>
        <w:tc>
          <w:tcPr>
            <w:tcW w:w="992" w:type="dxa"/>
            <w:vAlign w:val="center"/>
          </w:tcPr>
          <w:p w:rsidR="007A38BC" w:rsidRDefault="007A38BC">
            <w:pPr>
              <w:jc w:val="center"/>
              <w:rPr>
                <w:rFonts w:ascii="宋体" w:hAnsi="宋体"/>
                <w:color w:val="000000"/>
                <w:kern w:val="0"/>
                <w:sz w:val="18"/>
                <w:szCs w:val="18"/>
              </w:rPr>
            </w:pPr>
            <w:r>
              <w:rPr>
                <w:rFonts w:ascii="宋体" w:eastAsia="宋体" w:hAnsi="宋体" w:cs="Times New Roman" w:hint="eastAsia"/>
                <w:sz w:val="18"/>
                <w:szCs w:val="18"/>
              </w:rPr>
              <w:t>验证性</w:t>
            </w:r>
          </w:p>
        </w:tc>
        <w:tc>
          <w:tcPr>
            <w:tcW w:w="567"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7A38BC" w:rsidRDefault="007A38BC">
            <w:pPr>
              <w:widowControl/>
              <w:jc w:val="center"/>
              <w:rPr>
                <w:rFonts w:ascii="宋体" w:hAnsi="宋体"/>
                <w:color w:val="000000"/>
                <w:kern w:val="0"/>
                <w:sz w:val="18"/>
                <w:szCs w:val="18"/>
              </w:rPr>
            </w:pPr>
            <w:r>
              <w:rPr>
                <w:rFonts w:ascii="宋体" w:eastAsia="宋体" w:hAnsi="宋体" w:cs="Times New Roman" w:hint="eastAsia"/>
                <w:sz w:val="18"/>
                <w:szCs w:val="18"/>
              </w:rPr>
              <w:t>必做</w:t>
            </w:r>
          </w:p>
        </w:tc>
        <w:tc>
          <w:tcPr>
            <w:tcW w:w="709"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color w:val="000000"/>
                <w:kern w:val="0"/>
                <w:sz w:val="18"/>
                <w:szCs w:val="18"/>
              </w:rPr>
              <w:t>3</w:t>
            </w:r>
          </w:p>
        </w:tc>
      </w:tr>
      <w:tr w:rsidR="007A38BC">
        <w:trPr>
          <w:trHeight w:val="557"/>
        </w:trPr>
        <w:tc>
          <w:tcPr>
            <w:tcW w:w="425"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3</w:t>
            </w:r>
          </w:p>
        </w:tc>
        <w:tc>
          <w:tcPr>
            <w:tcW w:w="1588" w:type="dxa"/>
            <w:vAlign w:val="center"/>
          </w:tcPr>
          <w:p w:rsidR="007A38BC" w:rsidRDefault="007A38BC">
            <w:pPr>
              <w:jc w:val="center"/>
              <w:rPr>
                <w:rFonts w:ascii="宋体" w:hAnsi="宋体"/>
                <w:color w:val="000000"/>
                <w:kern w:val="0"/>
                <w:sz w:val="18"/>
                <w:szCs w:val="18"/>
              </w:rPr>
            </w:pPr>
            <w:r>
              <w:rPr>
                <w:rFonts w:ascii="宋体" w:eastAsia="宋体" w:hAnsi="宋体" w:cs="Times New Roman" w:hint="eastAsia"/>
                <w:color w:val="000000"/>
                <w:kern w:val="0"/>
                <w:sz w:val="18"/>
                <w:szCs w:val="18"/>
              </w:rPr>
              <w:t>可视化程序设计探索</w:t>
            </w:r>
          </w:p>
        </w:tc>
        <w:tc>
          <w:tcPr>
            <w:tcW w:w="3657" w:type="dxa"/>
            <w:vAlign w:val="center"/>
          </w:tcPr>
          <w:p w:rsidR="007A38BC" w:rsidRDefault="007A38BC">
            <w:pPr>
              <w:jc w:val="center"/>
              <w:rPr>
                <w:rFonts w:ascii="宋体" w:hAnsi="宋体"/>
                <w:color w:val="000000"/>
                <w:kern w:val="0"/>
                <w:sz w:val="18"/>
                <w:szCs w:val="18"/>
              </w:rPr>
            </w:pPr>
            <w:r>
              <w:rPr>
                <w:rFonts w:ascii="宋体" w:eastAsia="宋体" w:hAnsi="宋体" w:cs="Times New Roman" w:hint="eastAsia"/>
                <w:color w:val="000000"/>
                <w:kern w:val="0"/>
                <w:sz w:val="18"/>
                <w:szCs w:val="18"/>
              </w:rPr>
              <w:t>了解可视化编程主要方案，能用可视化编程工具设计动画和游戏</w:t>
            </w:r>
          </w:p>
        </w:tc>
        <w:tc>
          <w:tcPr>
            <w:tcW w:w="992" w:type="dxa"/>
            <w:vAlign w:val="center"/>
          </w:tcPr>
          <w:p w:rsidR="007A38BC" w:rsidRDefault="007A38BC">
            <w:pPr>
              <w:jc w:val="center"/>
              <w:rPr>
                <w:rFonts w:ascii="宋体" w:hAnsi="宋体"/>
                <w:color w:val="000000"/>
                <w:kern w:val="0"/>
                <w:sz w:val="18"/>
                <w:szCs w:val="18"/>
              </w:rPr>
            </w:pPr>
            <w:r>
              <w:rPr>
                <w:rFonts w:ascii="宋体" w:eastAsia="宋体" w:hAnsi="宋体" w:cs="Times New Roman" w:hint="eastAsia"/>
                <w:bCs/>
                <w:caps/>
                <w:sz w:val="18"/>
                <w:szCs w:val="18"/>
              </w:rPr>
              <w:t>综合性</w:t>
            </w:r>
          </w:p>
        </w:tc>
        <w:tc>
          <w:tcPr>
            <w:tcW w:w="567"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7A38BC" w:rsidRDefault="007A38BC">
            <w:pPr>
              <w:widowControl/>
              <w:jc w:val="center"/>
              <w:rPr>
                <w:rFonts w:ascii="宋体" w:hAnsi="宋体"/>
                <w:kern w:val="0"/>
                <w:sz w:val="18"/>
                <w:szCs w:val="18"/>
              </w:rPr>
            </w:pPr>
            <w:r>
              <w:rPr>
                <w:rFonts w:ascii="宋体" w:eastAsia="宋体" w:hAnsi="宋体" w:cs="Times New Roman" w:hint="eastAsia"/>
                <w:kern w:val="0"/>
                <w:sz w:val="18"/>
                <w:szCs w:val="18"/>
              </w:rPr>
              <w:t>必做</w:t>
            </w:r>
          </w:p>
        </w:tc>
        <w:tc>
          <w:tcPr>
            <w:tcW w:w="709"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color w:val="000000"/>
                <w:kern w:val="0"/>
                <w:sz w:val="18"/>
                <w:szCs w:val="18"/>
              </w:rPr>
              <w:t>2</w:t>
            </w:r>
          </w:p>
        </w:tc>
      </w:tr>
      <w:tr w:rsidR="007A38BC">
        <w:trPr>
          <w:trHeight w:val="693"/>
        </w:trPr>
        <w:tc>
          <w:tcPr>
            <w:tcW w:w="425"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4</w:t>
            </w:r>
          </w:p>
        </w:tc>
        <w:tc>
          <w:tcPr>
            <w:tcW w:w="1588" w:type="dxa"/>
            <w:vAlign w:val="center"/>
          </w:tcPr>
          <w:p w:rsidR="007A38BC" w:rsidRDefault="007A38BC">
            <w:pPr>
              <w:jc w:val="center"/>
              <w:rPr>
                <w:rFonts w:ascii="宋体" w:hAnsi="宋体"/>
                <w:color w:val="000000"/>
                <w:kern w:val="0"/>
                <w:sz w:val="18"/>
                <w:szCs w:val="18"/>
              </w:rPr>
            </w:pPr>
            <w:r>
              <w:rPr>
                <w:rFonts w:ascii="宋体" w:eastAsia="宋体" w:hAnsi="宋体" w:cs="Times New Roman"/>
                <w:sz w:val="18"/>
                <w:szCs w:val="18"/>
              </w:rPr>
              <w:t>GUI</w:t>
            </w:r>
            <w:r>
              <w:rPr>
                <w:rFonts w:ascii="宋体" w:eastAsia="宋体" w:hAnsi="宋体" w:cs="Times New Roman" w:hint="eastAsia"/>
                <w:sz w:val="18"/>
                <w:szCs w:val="18"/>
              </w:rPr>
              <w:t>程序设计探索</w:t>
            </w:r>
          </w:p>
        </w:tc>
        <w:tc>
          <w:tcPr>
            <w:tcW w:w="3657" w:type="dxa"/>
            <w:vAlign w:val="center"/>
          </w:tcPr>
          <w:p w:rsidR="007A38BC" w:rsidRDefault="007A38BC">
            <w:pPr>
              <w:jc w:val="center"/>
              <w:rPr>
                <w:rFonts w:ascii="宋体" w:hAnsi="宋体"/>
                <w:color w:val="000000"/>
                <w:kern w:val="0"/>
                <w:sz w:val="18"/>
                <w:szCs w:val="18"/>
              </w:rPr>
            </w:pPr>
            <w:r>
              <w:rPr>
                <w:rFonts w:ascii="宋体" w:eastAsia="宋体" w:hAnsi="宋体" w:cs="Times New Roman" w:hint="eastAsia"/>
                <w:color w:val="000000"/>
                <w:kern w:val="0"/>
                <w:sz w:val="18"/>
                <w:szCs w:val="18"/>
              </w:rPr>
              <w:t>了解主流编程语言G</w:t>
            </w:r>
            <w:r>
              <w:rPr>
                <w:rFonts w:ascii="宋体" w:eastAsia="宋体" w:hAnsi="宋体" w:cs="Times New Roman"/>
                <w:color w:val="000000"/>
                <w:kern w:val="0"/>
                <w:sz w:val="18"/>
                <w:szCs w:val="18"/>
              </w:rPr>
              <w:t>UI</w:t>
            </w:r>
            <w:r>
              <w:rPr>
                <w:rFonts w:ascii="宋体" w:eastAsia="宋体" w:hAnsi="宋体" w:cs="Times New Roman" w:hint="eastAsia"/>
                <w:color w:val="000000"/>
                <w:kern w:val="0"/>
                <w:sz w:val="18"/>
                <w:szCs w:val="18"/>
              </w:rPr>
              <w:t>开发方案，能用主流编程语言设计和开发G</w:t>
            </w:r>
            <w:r>
              <w:rPr>
                <w:rFonts w:ascii="宋体" w:eastAsia="宋体" w:hAnsi="宋体" w:cs="Times New Roman"/>
                <w:color w:val="000000"/>
                <w:kern w:val="0"/>
                <w:sz w:val="18"/>
                <w:szCs w:val="18"/>
              </w:rPr>
              <w:t>UI</w:t>
            </w:r>
            <w:r>
              <w:rPr>
                <w:rFonts w:ascii="宋体" w:eastAsia="宋体" w:hAnsi="宋体" w:cs="Times New Roman" w:hint="eastAsia"/>
                <w:color w:val="000000"/>
                <w:kern w:val="0"/>
                <w:sz w:val="18"/>
                <w:szCs w:val="18"/>
              </w:rPr>
              <w:t>软件</w:t>
            </w:r>
          </w:p>
        </w:tc>
        <w:tc>
          <w:tcPr>
            <w:tcW w:w="992" w:type="dxa"/>
            <w:vAlign w:val="center"/>
          </w:tcPr>
          <w:p w:rsidR="007A38BC" w:rsidRDefault="007A38BC">
            <w:pPr>
              <w:jc w:val="center"/>
              <w:rPr>
                <w:rFonts w:ascii="宋体" w:hAnsi="宋体"/>
                <w:color w:val="000000"/>
                <w:kern w:val="0"/>
                <w:sz w:val="18"/>
                <w:szCs w:val="18"/>
              </w:rPr>
            </w:pPr>
            <w:r>
              <w:rPr>
                <w:rFonts w:ascii="宋体" w:eastAsia="宋体" w:hAnsi="宋体" w:cs="Times New Roman" w:hint="eastAsia"/>
                <w:bCs/>
                <w:caps/>
                <w:sz w:val="18"/>
                <w:szCs w:val="18"/>
              </w:rPr>
              <w:t>综合性</w:t>
            </w:r>
          </w:p>
        </w:tc>
        <w:tc>
          <w:tcPr>
            <w:tcW w:w="567"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7A38BC" w:rsidRDefault="007A38BC">
            <w:pPr>
              <w:widowControl/>
              <w:jc w:val="center"/>
              <w:rPr>
                <w:rFonts w:ascii="宋体" w:hAnsi="宋体"/>
                <w:color w:val="000000"/>
                <w:kern w:val="0"/>
                <w:sz w:val="18"/>
                <w:szCs w:val="18"/>
              </w:rPr>
            </w:pPr>
            <w:r>
              <w:rPr>
                <w:rFonts w:ascii="宋体" w:eastAsia="宋体" w:hAnsi="宋体" w:cs="Times New Roman" w:hint="eastAsia"/>
                <w:color w:val="000000"/>
                <w:kern w:val="0"/>
                <w:sz w:val="18"/>
                <w:szCs w:val="18"/>
              </w:rPr>
              <w:t>必做</w:t>
            </w:r>
          </w:p>
        </w:tc>
        <w:tc>
          <w:tcPr>
            <w:tcW w:w="709"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color w:val="000000"/>
                <w:kern w:val="0"/>
                <w:sz w:val="18"/>
                <w:szCs w:val="18"/>
              </w:rPr>
              <w:t>2</w:t>
            </w:r>
          </w:p>
        </w:tc>
      </w:tr>
      <w:tr w:rsidR="007A38BC">
        <w:trPr>
          <w:trHeight w:val="693"/>
        </w:trPr>
        <w:tc>
          <w:tcPr>
            <w:tcW w:w="425" w:type="dxa"/>
            <w:vAlign w:val="center"/>
          </w:tcPr>
          <w:p w:rsidR="007A38BC" w:rsidRDefault="007A38BC">
            <w:pPr>
              <w:widowControl/>
              <w:jc w:val="center"/>
              <w:rPr>
                <w:color w:val="000000"/>
                <w:kern w:val="0"/>
                <w:sz w:val="18"/>
                <w:szCs w:val="18"/>
              </w:rPr>
            </w:pPr>
            <w:r>
              <w:rPr>
                <w:rFonts w:ascii="Times New Roman" w:eastAsia="宋体" w:hAnsi="Times New Roman" w:cs="Times New Roman" w:hint="eastAsia"/>
                <w:color w:val="000000"/>
                <w:kern w:val="0"/>
                <w:sz w:val="18"/>
                <w:szCs w:val="18"/>
              </w:rPr>
              <w:t>5</w:t>
            </w:r>
          </w:p>
        </w:tc>
        <w:tc>
          <w:tcPr>
            <w:tcW w:w="1588" w:type="dxa"/>
            <w:vAlign w:val="center"/>
          </w:tcPr>
          <w:p w:rsidR="007A38BC" w:rsidRDefault="007A38BC">
            <w:pPr>
              <w:jc w:val="center"/>
              <w:rPr>
                <w:rFonts w:ascii="宋体" w:hAnsi="宋体"/>
                <w:sz w:val="18"/>
                <w:szCs w:val="18"/>
              </w:rPr>
            </w:pPr>
            <w:r>
              <w:rPr>
                <w:rFonts w:ascii="宋体" w:eastAsia="宋体" w:hAnsi="宋体" w:cs="Times New Roman" w:hint="eastAsia"/>
                <w:sz w:val="18"/>
                <w:szCs w:val="18"/>
              </w:rPr>
              <w:t>毕业设计课题调研</w:t>
            </w:r>
          </w:p>
        </w:tc>
        <w:tc>
          <w:tcPr>
            <w:tcW w:w="3657" w:type="dxa"/>
            <w:vAlign w:val="center"/>
          </w:tcPr>
          <w:p w:rsidR="007A38BC" w:rsidRDefault="007A38BC">
            <w:pPr>
              <w:jc w:val="center"/>
              <w:rPr>
                <w:rFonts w:ascii="宋体" w:hAnsi="宋体"/>
                <w:sz w:val="18"/>
                <w:szCs w:val="18"/>
              </w:rPr>
            </w:pPr>
            <w:r>
              <w:rPr>
                <w:rFonts w:ascii="宋体" w:eastAsia="宋体" w:hAnsi="宋体" w:cs="Times New Roman" w:hint="eastAsia"/>
                <w:sz w:val="18"/>
                <w:szCs w:val="18"/>
              </w:rPr>
              <w:t>了解常用软件开发类型和技术方案，能通过文献调研等开展技术选型和规划</w:t>
            </w:r>
          </w:p>
        </w:tc>
        <w:tc>
          <w:tcPr>
            <w:tcW w:w="992" w:type="dxa"/>
            <w:vAlign w:val="center"/>
          </w:tcPr>
          <w:p w:rsidR="007A38BC" w:rsidRDefault="007A38BC">
            <w:pPr>
              <w:jc w:val="center"/>
              <w:rPr>
                <w:rFonts w:ascii="宋体" w:hAnsi="宋体"/>
                <w:color w:val="000000"/>
                <w:kern w:val="0"/>
                <w:sz w:val="18"/>
                <w:szCs w:val="18"/>
              </w:rPr>
            </w:pPr>
            <w:r>
              <w:rPr>
                <w:rFonts w:ascii="宋体" w:eastAsia="宋体" w:hAnsi="宋体" w:cs="Times New Roman" w:hint="eastAsia"/>
                <w:bCs/>
                <w:caps/>
                <w:sz w:val="18"/>
                <w:szCs w:val="18"/>
              </w:rPr>
              <w:t>综合性</w:t>
            </w:r>
          </w:p>
        </w:tc>
        <w:tc>
          <w:tcPr>
            <w:tcW w:w="567" w:type="dxa"/>
            <w:vAlign w:val="center"/>
          </w:tcPr>
          <w:p w:rsidR="007A38BC" w:rsidRDefault="007A38BC">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7A38BC" w:rsidRDefault="007A38BC">
            <w:pPr>
              <w:widowControl/>
              <w:jc w:val="center"/>
              <w:rPr>
                <w:rFonts w:ascii="宋体" w:hAnsi="宋体"/>
                <w:color w:val="000000"/>
                <w:kern w:val="0"/>
                <w:sz w:val="18"/>
                <w:szCs w:val="18"/>
              </w:rPr>
            </w:pPr>
            <w:r>
              <w:rPr>
                <w:rFonts w:ascii="宋体" w:eastAsia="宋体" w:hAnsi="宋体" w:cs="Times New Roman" w:hint="eastAsia"/>
                <w:sz w:val="18"/>
                <w:szCs w:val="18"/>
              </w:rPr>
              <w:t>必做</w:t>
            </w:r>
          </w:p>
        </w:tc>
        <w:tc>
          <w:tcPr>
            <w:tcW w:w="709" w:type="dxa"/>
            <w:vAlign w:val="center"/>
          </w:tcPr>
          <w:p w:rsidR="007A38BC" w:rsidRDefault="007A38BC">
            <w:pPr>
              <w:widowControl/>
              <w:jc w:val="center"/>
              <w:rPr>
                <w:rFonts w:ascii="宋体" w:hAnsi="宋体"/>
                <w:color w:val="000000"/>
                <w:kern w:val="0"/>
                <w:sz w:val="18"/>
                <w:szCs w:val="18"/>
              </w:rPr>
            </w:pPr>
            <w:r>
              <w:rPr>
                <w:rFonts w:ascii="宋体" w:eastAsia="宋体" w:hAnsi="宋体" w:cs="Times New Roman"/>
                <w:color w:val="000000"/>
                <w:kern w:val="0"/>
                <w:sz w:val="18"/>
                <w:szCs w:val="18"/>
              </w:rPr>
              <w:t>3</w:t>
            </w:r>
          </w:p>
        </w:tc>
      </w:tr>
    </w:tbl>
    <w:p w:rsidR="007A38BC" w:rsidRDefault="007A38BC">
      <w:pPr>
        <w:spacing w:before="120"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5-3 </w:t>
      </w:r>
      <w:r>
        <w:rPr>
          <w:rFonts w:ascii="Times New Roman" w:eastAsia="宋体" w:hAnsi="Times New Roman" w:cs="宋体" w:hint="eastAsia"/>
          <w:b/>
          <w:color w:val="000000"/>
          <w:sz w:val="18"/>
          <w:szCs w:val="18"/>
        </w:rPr>
        <w:t>课程实施手段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118"/>
        <w:gridCol w:w="4461"/>
      </w:tblGrid>
      <w:tr w:rsidR="007A38BC">
        <w:tc>
          <w:tcPr>
            <w:tcW w:w="709"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序号</w:t>
            </w:r>
          </w:p>
        </w:tc>
        <w:tc>
          <w:tcPr>
            <w:tcW w:w="3260"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采用方法和手段</w:t>
            </w:r>
          </w:p>
        </w:tc>
        <w:tc>
          <w:tcPr>
            <w:tcW w:w="4678"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具体目标</w:t>
            </w:r>
          </w:p>
        </w:tc>
      </w:tr>
      <w:tr w:rsidR="007A38BC">
        <w:trPr>
          <w:trHeight w:val="355"/>
        </w:trPr>
        <w:tc>
          <w:tcPr>
            <w:tcW w:w="709" w:type="dxa"/>
            <w:vAlign w:val="center"/>
          </w:tcPr>
          <w:p w:rsidR="007A38BC" w:rsidRDefault="007A38BC">
            <w:pPr>
              <w:jc w:val="center"/>
              <w:rPr>
                <w:sz w:val="18"/>
                <w:szCs w:val="18"/>
              </w:rPr>
            </w:pPr>
            <w:r>
              <w:rPr>
                <w:rFonts w:ascii="Times New Roman" w:eastAsia="宋体" w:hAnsi="Times New Roman" w:cs="Times New Roman" w:hint="eastAsia"/>
                <w:sz w:val="18"/>
                <w:szCs w:val="18"/>
              </w:rPr>
              <w:t>1</w:t>
            </w:r>
          </w:p>
        </w:tc>
        <w:tc>
          <w:tcPr>
            <w:tcW w:w="3260" w:type="dxa"/>
            <w:vAlign w:val="center"/>
          </w:tcPr>
          <w:p w:rsidR="007A38BC" w:rsidRDefault="007A38BC">
            <w:pPr>
              <w:rPr>
                <w:sz w:val="18"/>
                <w:szCs w:val="18"/>
              </w:rPr>
            </w:pPr>
            <w:r>
              <w:rPr>
                <w:rFonts w:ascii="Times New Roman" w:eastAsia="宋体" w:hAnsi="Times New Roman" w:cs="Times New Roman" w:hint="eastAsia"/>
                <w:sz w:val="18"/>
                <w:szCs w:val="18"/>
              </w:rPr>
              <w:t>讲授法：</w:t>
            </w:r>
            <w:r>
              <w:rPr>
                <w:rFonts w:ascii="Times New Roman" w:eastAsia="宋体" w:hAnsi="Times New Roman" w:cs="Times New Roman"/>
                <w:sz w:val="18"/>
                <w:szCs w:val="18"/>
              </w:rPr>
              <w:t>课堂教学采用多媒体课件、电子教案</w:t>
            </w:r>
            <w:r>
              <w:rPr>
                <w:rFonts w:ascii="Times New Roman" w:eastAsia="宋体" w:hAnsi="Times New Roman" w:cs="Times New Roman" w:hint="eastAsia"/>
                <w:sz w:val="18"/>
                <w:szCs w:val="18"/>
              </w:rPr>
              <w:t>、</w:t>
            </w:r>
            <w:r>
              <w:rPr>
                <w:rFonts w:ascii="Times New Roman" w:eastAsia="宋体" w:hAnsi="Times New Roman" w:cs="Times New Roman"/>
                <w:sz w:val="18"/>
                <w:szCs w:val="18"/>
              </w:rPr>
              <w:t>传统教学方法和线上教学</w:t>
            </w:r>
            <w:r>
              <w:rPr>
                <w:rFonts w:ascii="Times New Roman" w:eastAsia="宋体" w:hAnsi="Times New Roman" w:cs="Times New Roman" w:hint="eastAsia"/>
                <w:sz w:val="18"/>
                <w:szCs w:val="18"/>
              </w:rPr>
              <w:t>辅助</w:t>
            </w:r>
            <w:r>
              <w:rPr>
                <w:rFonts w:ascii="Times New Roman" w:eastAsia="宋体" w:hAnsi="Times New Roman" w:cs="Times New Roman"/>
                <w:sz w:val="18"/>
                <w:szCs w:val="18"/>
              </w:rPr>
              <w:t>结合</w:t>
            </w:r>
          </w:p>
        </w:tc>
        <w:tc>
          <w:tcPr>
            <w:tcW w:w="4678" w:type="dxa"/>
            <w:vAlign w:val="center"/>
          </w:tcPr>
          <w:p w:rsidR="007A38BC" w:rsidRDefault="007A38BC">
            <w:pPr>
              <w:rPr>
                <w:sz w:val="18"/>
                <w:szCs w:val="18"/>
              </w:rPr>
            </w:pPr>
            <w:r>
              <w:rPr>
                <w:rFonts w:ascii="Times New Roman" w:eastAsia="宋体" w:hAnsi="Times New Roman" w:cs="Times New Roman" w:hint="eastAsia"/>
                <w:sz w:val="18"/>
                <w:szCs w:val="18"/>
              </w:rPr>
              <w:t>帮助学生了解软件工程发展脉络，快速熟悉领域知识</w:t>
            </w:r>
          </w:p>
        </w:tc>
      </w:tr>
      <w:tr w:rsidR="007A38BC">
        <w:trPr>
          <w:trHeight w:val="355"/>
        </w:trPr>
        <w:tc>
          <w:tcPr>
            <w:tcW w:w="709" w:type="dxa"/>
            <w:vAlign w:val="center"/>
          </w:tcPr>
          <w:p w:rsidR="007A38BC" w:rsidRDefault="007A38BC">
            <w:pPr>
              <w:jc w:val="center"/>
              <w:rPr>
                <w:sz w:val="18"/>
                <w:szCs w:val="18"/>
              </w:rPr>
            </w:pPr>
            <w:r>
              <w:rPr>
                <w:rFonts w:ascii="Times New Roman" w:eastAsia="宋体" w:hAnsi="Times New Roman" w:cs="Times New Roman" w:hint="eastAsia"/>
                <w:sz w:val="18"/>
                <w:szCs w:val="18"/>
              </w:rPr>
              <w:t>2</w:t>
            </w:r>
          </w:p>
        </w:tc>
        <w:tc>
          <w:tcPr>
            <w:tcW w:w="3260" w:type="dxa"/>
            <w:vAlign w:val="center"/>
          </w:tcPr>
          <w:p w:rsidR="007A38BC" w:rsidRDefault="007A38BC">
            <w:pPr>
              <w:rPr>
                <w:sz w:val="18"/>
                <w:szCs w:val="18"/>
              </w:rPr>
            </w:pPr>
            <w:r>
              <w:rPr>
                <w:rFonts w:ascii="Times New Roman" w:eastAsia="宋体" w:hAnsi="Times New Roman" w:cs="Times New Roman" w:hint="eastAsia"/>
                <w:sz w:val="18"/>
                <w:szCs w:val="18"/>
              </w:rPr>
              <w:t>练习法：主要用在课堂作业和实验中，通过设置与教学进度适应的习题</w:t>
            </w:r>
          </w:p>
        </w:tc>
        <w:tc>
          <w:tcPr>
            <w:tcW w:w="4678" w:type="dxa"/>
            <w:vAlign w:val="center"/>
          </w:tcPr>
          <w:p w:rsidR="007A38BC" w:rsidRDefault="007A38BC">
            <w:pPr>
              <w:rPr>
                <w:sz w:val="18"/>
                <w:szCs w:val="18"/>
              </w:rPr>
            </w:pPr>
            <w:r>
              <w:rPr>
                <w:rFonts w:ascii="Times New Roman" w:eastAsia="宋体" w:hAnsi="Times New Roman" w:cs="Times New Roman" w:hint="eastAsia"/>
                <w:sz w:val="18"/>
                <w:szCs w:val="18"/>
              </w:rPr>
              <w:t>帮助学生熟练掌握软件开发过程中各项技术</w:t>
            </w:r>
          </w:p>
        </w:tc>
      </w:tr>
      <w:tr w:rsidR="007A38BC">
        <w:trPr>
          <w:trHeight w:val="355"/>
        </w:trPr>
        <w:tc>
          <w:tcPr>
            <w:tcW w:w="709" w:type="dxa"/>
            <w:vAlign w:val="center"/>
          </w:tcPr>
          <w:p w:rsidR="007A38BC" w:rsidRDefault="007A38BC">
            <w:pPr>
              <w:jc w:val="center"/>
              <w:rPr>
                <w:sz w:val="18"/>
                <w:szCs w:val="18"/>
              </w:rPr>
            </w:pPr>
            <w:r>
              <w:rPr>
                <w:rFonts w:ascii="Times New Roman" w:eastAsia="宋体" w:hAnsi="Times New Roman" w:cs="Times New Roman" w:hint="eastAsia"/>
                <w:sz w:val="18"/>
                <w:szCs w:val="18"/>
              </w:rPr>
              <w:t>3</w:t>
            </w:r>
          </w:p>
        </w:tc>
        <w:tc>
          <w:tcPr>
            <w:tcW w:w="3260" w:type="dxa"/>
            <w:vAlign w:val="center"/>
          </w:tcPr>
          <w:p w:rsidR="007A38BC" w:rsidRDefault="007A38BC">
            <w:pPr>
              <w:rPr>
                <w:sz w:val="18"/>
                <w:szCs w:val="18"/>
              </w:rPr>
            </w:pPr>
            <w:r>
              <w:rPr>
                <w:rFonts w:ascii="Times New Roman" w:eastAsia="宋体" w:hAnsi="Times New Roman" w:cs="Times New Roman" w:hint="eastAsia"/>
                <w:sz w:val="18"/>
                <w:szCs w:val="18"/>
              </w:rPr>
              <w:t>讨论法：在课堂和实验中，教师设置课题引导学生围绕课题合作、讨论项目开展和推进。</w:t>
            </w:r>
          </w:p>
        </w:tc>
        <w:tc>
          <w:tcPr>
            <w:tcW w:w="4678" w:type="dxa"/>
            <w:vAlign w:val="center"/>
          </w:tcPr>
          <w:p w:rsidR="007A38BC" w:rsidRDefault="007A38BC">
            <w:pPr>
              <w:rPr>
                <w:sz w:val="18"/>
                <w:szCs w:val="18"/>
              </w:rPr>
            </w:pPr>
            <w:r>
              <w:rPr>
                <w:rFonts w:ascii="Times New Roman" w:eastAsia="宋体" w:hAnsi="Times New Roman" w:cs="Times New Roman" w:hint="eastAsia"/>
                <w:sz w:val="18"/>
                <w:szCs w:val="18"/>
              </w:rPr>
              <w:t>帮助学生建立起团结协作、解决问题、推进项目成功实施</w:t>
            </w:r>
          </w:p>
        </w:tc>
      </w:tr>
      <w:tr w:rsidR="007A38BC">
        <w:trPr>
          <w:trHeight w:val="355"/>
        </w:trPr>
        <w:tc>
          <w:tcPr>
            <w:tcW w:w="709" w:type="dxa"/>
            <w:vAlign w:val="center"/>
          </w:tcPr>
          <w:p w:rsidR="007A38BC" w:rsidRDefault="007A38BC">
            <w:pPr>
              <w:jc w:val="center"/>
              <w:rPr>
                <w:sz w:val="18"/>
                <w:szCs w:val="18"/>
              </w:rPr>
            </w:pPr>
            <w:r>
              <w:rPr>
                <w:rFonts w:ascii="Times New Roman" w:eastAsia="宋体" w:hAnsi="Times New Roman" w:cs="Times New Roman" w:hint="eastAsia"/>
                <w:sz w:val="18"/>
                <w:szCs w:val="18"/>
              </w:rPr>
              <w:t>3</w:t>
            </w:r>
          </w:p>
        </w:tc>
        <w:tc>
          <w:tcPr>
            <w:tcW w:w="3260" w:type="dxa"/>
            <w:vAlign w:val="center"/>
          </w:tcPr>
          <w:p w:rsidR="007A38BC" w:rsidRDefault="007A38BC">
            <w:pPr>
              <w:rPr>
                <w:sz w:val="18"/>
                <w:szCs w:val="18"/>
              </w:rPr>
            </w:pPr>
            <w:r>
              <w:rPr>
                <w:rFonts w:ascii="Times New Roman" w:eastAsia="宋体" w:hAnsi="Times New Roman" w:cs="Times New Roman" w:hint="eastAsia"/>
                <w:sz w:val="18"/>
                <w:szCs w:val="18"/>
              </w:rPr>
              <w:t>任务驱动法：主要用于实验和课后作业，通过布置探究性的学习任务</w:t>
            </w:r>
          </w:p>
        </w:tc>
        <w:tc>
          <w:tcPr>
            <w:tcW w:w="4678" w:type="dxa"/>
            <w:vAlign w:val="center"/>
          </w:tcPr>
          <w:p w:rsidR="007A38BC" w:rsidRDefault="007A38BC">
            <w:pPr>
              <w:rPr>
                <w:sz w:val="18"/>
                <w:szCs w:val="18"/>
              </w:rPr>
            </w:pPr>
            <w:r>
              <w:rPr>
                <w:rFonts w:ascii="Times New Roman" w:eastAsia="宋体" w:hAnsi="Times New Roman" w:cs="Times New Roman"/>
                <w:sz w:val="18"/>
                <w:szCs w:val="18"/>
              </w:rPr>
              <w:t>让学生自主分工、查阅资料、研究分析与制作汇报报告</w:t>
            </w:r>
            <w:r>
              <w:rPr>
                <w:rFonts w:ascii="Times New Roman" w:eastAsia="宋体" w:hAnsi="Times New Roman" w:cs="Times New Roman" w:hint="eastAsia"/>
                <w:sz w:val="18"/>
                <w:szCs w:val="18"/>
              </w:rPr>
              <w:t>，</w:t>
            </w:r>
            <w:r>
              <w:rPr>
                <w:rFonts w:ascii="Times New Roman" w:eastAsia="宋体" w:hAnsi="Times New Roman" w:cs="Times New Roman"/>
                <w:sz w:val="18"/>
                <w:szCs w:val="18"/>
              </w:rPr>
              <w:t>培养学生提出问题、分析问题和解决问题的能力</w:t>
            </w:r>
          </w:p>
        </w:tc>
      </w:tr>
    </w:tbl>
    <w:p w:rsidR="007A38BC" w:rsidRDefault="007A38BC">
      <w:pPr>
        <w:spacing w:beforeLines="50" w:before="156" w:afterLines="50" w:after="156" w:line="360" w:lineRule="exact"/>
        <w:ind w:right="420"/>
        <w:jc w:val="left"/>
        <w:rPr>
          <w:rFonts w:ascii="宋体" w:hAnsi="宋体" w:cs="宋体"/>
          <w:color w:val="000000"/>
          <w:kern w:val="0"/>
          <w:szCs w:val="14"/>
        </w:rPr>
      </w:pPr>
      <w:r>
        <w:rPr>
          <w:rFonts w:ascii="宋体" w:eastAsia="宋体" w:hAnsi="宋体" w:cs="Times New Roman" w:hint="eastAsia"/>
          <w:b/>
          <w:color w:val="000000"/>
          <w:sz w:val="24"/>
          <w:szCs w:val="24"/>
        </w:rPr>
        <w:t>六、课程思政</w:t>
      </w:r>
    </w:p>
    <w:p w:rsidR="007A38BC" w:rsidRDefault="007A38BC">
      <w:pPr>
        <w:spacing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6-1 </w:t>
      </w:r>
      <w:r>
        <w:rPr>
          <w:rFonts w:ascii="Times New Roman" w:eastAsia="宋体" w:hAnsi="Times New Roman" w:cs="宋体" w:hint="eastAsia"/>
          <w:b/>
          <w:color w:val="000000"/>
          <w:sz w:val="18"/>
          <w:szCs w:val="18"/>
        </w:rPr>
        <w:t>课程思政内容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185"/>
      </w:tblGrid>
      <w:tr w:rsidR="007A38BC">
        <w:trPr>
          <w:trHeight w:val="364"/>
        </w:trPr>
        <w:tc>
          <w:tcPr>
            <w:tcW w:w="1861" w:type="dxa"/>
            <w:vMerge w:val="restart"/>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课程思政教学内容</w:t>
            </w:r>
          </w:p>
        </w:tc>
        <w:tc>
          <w:tcPr>
            <w:tcW w:w="6185" w:type="dxa"/>
            <w:vAlign w:val="center"/>
          </w:tcPr>
          <w:p w:rsidR="007A38BC" w:rsidRDefault="007A38BC">
            <w:pPr>
              <w:jc w:val="left"/>
              <w:rPr>
                <w:rFonts w:ascii="宋体" w:hAnsi="宋体"/>
                <w:bCs/>
                <w:color w:val="000000"/>
                <w:sz w:val="18"/>
                <w:szCs w:val="18"/>
              </w:rPr>
            </w:pPr>
            <w:r>
              <w:rPr>
                <w:rFonts w:ascii="宋体" w:hAnsi="宋体"/>
                <w:bCs/>
                <w:color w:val="000000"/>
                <w:sz w:val="18"/>
                <w:szCs w:val="18"/>
              </w:rPr>
              <w:fldChar w:fldCharType="begin"/>
            </w:r>
            <w:r>
              <w:rPr>
                <w:rFonts w:ascii="宋体" w:eastAsia="宋体" w:hAnsi="宋体" w:cs="Times New Roman"/>
                <w:bCs/>
                <w:color w:val="000000"/>
                <w:sz w:val="18"/>
                <w:szCs w:val="18"/>
              </w:rPr>
              <w:instrText xml:space="preserve"> </w:instrText>
            </w:r>
            <w:r>
              <w:rPr>
                <w:rFonts w:ascii="宋体" w:eastAsia="宋体" w:hAnsi="宋体" w:cs="Times New Roman" w:hint="eastAsia"/>
                <w:bCs/>
                <w:color w:val="000000"/>
                <w:sz w:val="18"/>
                <w:szCs w:val="18"/>
              </w:rPr>
              <w:instrText>= 1 \* GB3</w:instrText>
            </w:r>
            <w:r>
              <w:rPr>
                <w:rFonts w:ascii="宋体" w:eastAsia="宋体" w:hAnsi="宋体" w:cs="Times New Roman"/>
                <w:bCs/>
                <w:color w:val="000000"/>
                <w:sz w:val="18"/>
                <w:szCs w:val="18"/>
              </w:rPr>
              <w:instrText xml:space="preserve"> </w:instrText>
            </w:r>
            <w:r>
              <w:rPr>
                <w:rFonts w:ascii="宋体" w:hAnsi="宋体"/>
                <w:bCs/>
                <w:color w:val="000000"/>
                <w:sz w:val="18"/>
                <w:szCs w:val="18"/>
              </w:rPr>
              <w:fldChar w:fldCharType="separate"/>
            </w:r>
            <w:r>
              <w:rPr>
                <w:rFonts w:ascii="宋体" w:eastAsia="宋体" w:hAnsi="宋体" w:cs="Times New Roman" w:hint="eastAsia"/>
                <w:bCs/>
                <w:color w:val="000000"/>
                <w:sz w:val="18"/>
                <w:szCs w:val="18"/>
              </w:rPr>
              <w:t>①</w:t>
            </w:r>
            <w:r>
              <w:rPr>
                <w:rFonts w:ascii="宋体" w:hAnsi="宋体"/>
                <w:bCs/>
                <w:color w:val="000000"/>
                <w:sz w:val="18"/>
                <w:szCs w:val="18"/>
              </w:rPr>
              <w:fldChar w:fldCharType="end"/>
            </w:r>
            <w:r>
              <w:rPr>
                <w:rFonts w:ascii="宋体" w:eastAsia="宋体" w:hAnsi="宋体" w:cs="Times New Roman"/>
                <w:bCs/>
                <w:color w:val="000000"/>
                <w:sz w:val="18"/>
                <w:szCs w:val="18"/>
              </w:rPr>
              <w:t>诚信</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认真付出</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努力做事</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坚持科学观和实事求是精神</w:t>
            </w:r>
            <w:r>
              <w:rPr>
                <w:rFonts w:ascii="宋体" w:eastAsia="宋体" w:hAnsi="宋体" w:cs="Times New Roman" w:hint="eastAsia"/>
                <w:bCs/>
                <w:color w:val="000000"/>
                <w:sz w:val="18"/>
                <w:szCs w:val="18"/>
              </w:rPr>
              <w:t>。</w:t>
            </w:r>
          </w:p>
        </w:tc>
      </w:tr>
      <w:tr w:rsidR="007A38BC">
        <w:trPr>
          <w:trHeight w:val="412"/>
        </w:trPr>
        <w:tc>
          <w:tcPr>
            <w:tcW w:w="1861" w:type="dxa"/>
            <w:vMerge/>
            <w:vAlign w:val="center"/>
          </w:tcPr>
          <w:p w:rsidR="007A38BC" w:rsidRDefault="007A38BC">
            <w:pPr>
              <w:jc w:val="center"/>
              <w:rPr>
                <w:rFonts w:ascii="宋体" w:hAnsi="宋体"/>
                <w:b/>
                <w:bCs/>
                <w:color w:val="000000"/>
                <w:sz w:val="18"/>
                <w:szCs w:val="18"/>
              </w:rPr>
            </w:pPr>
          </w:p>
        </w:tc>
        <w:tc>
          <w:tcPr>
            <w:tcW w:w="6185" w:type="dxa"/>
            <w:vAlign w:val="center"/>
          </w:tcPr>
          <w:p w:rsidR="007A38BC" w:rsidRDefault="007A38BC">
            <w:pPr>
              <w:jc w:val="left"/>
              <w:rPr>
                <w:rFonts w:ascii="宋体" w:hAnsi="宋体"/>
                <w:bCs/>
                <w:color w:val="000000"/>
                <w:sz w:val="18"/>
                <w:szCs w:val="18"/>
              </w:rPr>
            </w:pPr>
            <w:r>
              <w:rPr>
                <w:rFonts w:ascii="宋体" w:hAnsi="宋体"/>
                <w:bCs/>
                <w:color w:val="000000"/>
                <w:sz w:val="18"/>
                <w:szCs w:val="18"/>
              </w:rPr>
              <w:fldChar w:fldCharType="begin"/>
            </w:r>
            <w:r>
              <w:rPr>
                <w:rFonts w:ascii="宋体" w:eastAsia="宋体" w:hAnsi="宋体" w:cs="Times New Roman"/>
                <w:bCs/>
                <w:color w:val="000000"/>
                <w:sz w:val="18"/>
                <w:szCs w:val="18"/>
              </w:rPr>
              <w:instrText xml:space="preserve"> </w:instrText>
            </w:r>
            <w:r>
              <w:rPr>
                <w:rFonts w:ascii="宋体" w:eastAsia="宋体" w:hAnsi="宋体" w:cs="Times New Roman" w:hint="eastAsia"/>
                <w:bCs/>
                <w:color w:val="000000"/>
                <w:sz w:val="18"/>
                <w:szCs w:val="18"/>
              </w:rPr>
              <w:instrText>= 2 \* GB3</w:instrText>
            </w:r>
            <w:r>
              <w:rPr>
                <w:rFonts w:ascii="宋体" w:eastAsia="宋体" w:hAnsi="宋体" w:cs="Times New Roman"/>
                <w:bCs/>
                <w:color w:val="000000"/>
                <w:sz w:val="18"/>
                <w:szCs w:val="18"/>
              </w:rPr>
              <w:instrText xml:space="preserve"> </w:instrText>
            </w:r>
            <w:r>
              <w:rPr>
                <w:rFonts w:ascii="宋体" w:hAnsi="宋体"/>
                <w:bCs/>
                <w:color w:val="000000"/>
                <w:sz w:val="18"/>
                <w:szCs w:val="18"/>
              </w:rPr>
              <w:fldChar w:fldCharType="separate"/>
            </w:r>
            <w:r>
              <w:rPr>
                <w:rFonts w:ascii="宋体" w:eastAsia="宋体" w:hAnsi="宋体" w:cs="Times New Roman" w:hint="eastAsia"/>
                <w:bCs/>
                <w:color w:val="000000"/>
                <w:sz w:val="18"/>
                <w:szCs w:val="18"/>
              </w:rPr>
              <w:t>②</w:t>
            </w:r>
            <w:r>
              <w:rPr>
                <w:rFonts w:ascii="宋体" w:hAnsi="宋体"/>
                <w:bCs/>
                <w:color w:val="000000"/>
                <w:sz w:val="18"/>
                <w:szCs w:val="18"/>
              </w:rPr>
              <w:fldChar w:fldCharType="end"/>
            </w:r>
            <w:r>
              <w:rPr>
                <w:rFonts w:ascii="宋体" w:eastAsia="宋体" w:hAnsi="宋体" w:cs="Times New Roman"/>
                <w:bCs/>
                <w:color w:val="000000"/>
                <w:sz w:val="18"/>
                <w:szCs w:val="18"/>
              </w:rPr>
              <w:t>友善</w:t>
            </w:r>
            <w:r>
              <w:rPr>
                <w:rFonts w:ascii="宋体" w:eastAsia="宋体" w:hAnsi="宋体" w:cs="Times New Roman" w:hint="eastAsia"/>
                <w:bCs/>
                <w:color w:val="000000"/>
                <w:sz w:val="18"/>
                <w:szCs w:val="18"/>
              </w:rPr>
              <w:t>：保持平和、宽容的心去对人做事，团结协作，尊长爱幼。</w:t>
            </w:r>
          </w:p>
        </w:tc>
      </w:tr>
      <w:tr w:rsidR="007A38BC">
        <w:trPr>
          <w:trHeight w:val="358"/>
        </w:trPr>
        <w:tc>
          <w:tcPr>
            <w:tcW w:w="1861" w:type="dxa"/>
            <w:vMerge/>
            <w:vAlign w:val="center"/>
          </w:tcPr>
          <w:p w:rsidR="007A38BC" w:rsidRDefault="007A38BC">
            <w:pPr>
              <w:jc w:val="center"/>
              <w:rPr>
                <w:rFonts w:ascii="宋体" w:hAnsi="宋体"/>
                <w:b/>
                <w:bCs/>
                <w:color w:val="000000"/>
                <w:sz w:val="18"/>
                <w:szCs w:val="18"/>
              </w:rPr>
            </w:pPr>
          </w:p>
        </w:tc>
        <w:tc>
          <w:tcPr>
            <w:tcW w:w="6185" w:type="dxa"/>
            <w:vAlign w:val="center"/>
          </w:tcPr>
          <w:p w:rsidR="007A38BC" w:rsidRDefault="007A38BC">
            <w:pPr>
              <w:jc w:val="left"/>
              <w:rPr>
                <w:rFonts w:ascii="宋体" w:hAnsi="宋体"/>
                <w:bCs/>
                <w:color w:val="000000"/>
                <w:sz w:val="18"/>
                <w:szCs w:val="18"/>
              </w:rPr>
            </w:pPr>
            <w:r>
              <w:rPr>
                <w:rFonts w:ascii="宋体" w:hAnsi="宋体"/>
                <w:bCs/>
                <w:color w:val="000000"/>
                <w:sz w:val="18"/>
                <w:szCs w:val="18"/>
              </w:rPr>
              <w:fldChar w:fldCharType="begin"/>
            </w:r>
            <w:r>
              <w:rPr>
                <w:rFonts w:ascii="宋体" w:eastAsia="宋体" w:hAnsi="宋体" w:cs="Times New Roman"/>
                <w:bCs/>
                <w:color w:val="000000"/>
                <w:sz w:val="18"/>
                <w:szCs w:val="18"/>
              </w:rPr>
              <w:instrText xml:space="preserve"> </w:instrText>
            </w:r>
            <w:r>
              <w:rPr>
                <w:rFonts w:ascii="宋体" w:eastAsia="宋体" w:hAnsi="宋体" w:cs="Times New Roman" w:hint="eastAsia"/>
                <w:bCs/>
                <w:color w:val="000000"/>
                <w:sz w:val="18"/>
                <w:szCs w:val="18"/>
              </w:rPr>
              <w:instrText>= 3 \* GB3</w:instrText>
            </w:r>
            <w:r>
              <w:rPr>
                <w:rFonts w:ascii="宋体" w:eastAsia="宋体" w:hAnsi="宋体" w:cs="Times New Roman"/>
                <w:bCs/>
                <w:color w:val="000000"/>
                <w:sz w:val="18"/>
                <w:szCs w:val="18"/>
              </w:rPr>
              <w:instrText xml:space="preserve"> </w:instrText>
            </w:r>
            <w:r>
              <w:rPr>
                <w:rFonts w:ascii="宋体" w:hAnsi="宋体"/>
                <w:bCs/>
                <w:color w:val="000000"/>
                <w:sz w:val="18"/>
                <w:szCs w:val="18"/>
              </w:rPr>
              <w:fldChar w:fldCharType="separate"/>
            </w:r>
            <w:r>
              <w:rPr>
                <w:rFonts w:ascii="宋体" w:eastAsia="宋体" w:hAnsi="宋体" w:cs="Times New Roman" w:hint="eastAsia"/>
                <w:bCs/>
                <w:color w:val="000000"/>
                <w:sz w:val="18"/>
                <w:szCs w:val="18"/>
              </w:rPr>
              <w:t>③</w:t>
            </w:r>
            <w:r>
              <w:rPr>
                <w:rFonts w:ascii="宋体" w:hAnsi="宋体"/>
                <w:bCs/>
                <w:color w:val="000000"/>
                <w:sz w:val="18"/>
                <w:szCs w:val="18"/>
              </w:rPr>
              <w:fldChar w:fldCharType="end"/>
            </w:r>
            <w:r>
              <w:rPr>
                <w:rFonts w:ascii="宋体" w:eastAsia="宋体" w:hAnsi="宋体" w:cs="Times New Roman"/>
                <w:bCs/>
                <w:color w:val="000000"/>
                <w:sz w:val="18"/>
                <w:szCs w:val="18"/>
              </w:rPr>
              <w:t>爱岗</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富有</w:t>
            </w:r>
            <w:r>
              <w:rPr>
                <w:rFonts w:ascii="宋体" w:eastAsia="宋体" w:hAnsi="宋体" w:cs="Times New Roman" w:hint="eastAsia"/>
                <w:bCs/>
                <w:color w:val="000000"/>
                <w:sz w:val="18"/>
                <w:szCs w:val="18"/>
              </w:rPr>
              <w:t>不断</w:t>
            </w:r>
            <w:r>
              <w:rPr>
                <w:rFonts w:ascii="宋体" w:eastAsia="宋体" w:hAnsi="宋体" w:cs="Times New Roman"/>
                <w:bCs/>
                <w:color w:val="000000"/>
                <w:sz w:val="18"/>
                <w:szCs w:val="18"/>
              </w:rPr>
              <w:t>学习和探索</w:t>
            </w:r>
            <w:r>
              <w:rPr>
                <w:rFonts w:ascii="宋体" w:eastAsia="宋体" w:hAnsi="宋体" w:cs="Times New Roman" w:hint="eastAsia"/>
                <w:bCs/>
                <w:color w:val="000000"/>
                <w:sz w:val="18"/>
                <w:szCs w:val="18"/>
              </w:rPr>
              <w:t>进取的工作态度，热爱本专业。</w:t>
            </w:r>
          </w:p>
        </w:tc>
      </w:tr>
      <w:tr w:rsidR="007A38BC">
        <w:trPr>
          <w:trHeight w:val="323"/>
        </w:trPr>
        <w:tc>
          <w:tcPr>
            <w:tcW w:w="1861" w:type="dxa"/>
            <w:vMerge/>
            <w:vAlign w:val="center"/>
          </w:tcPr>
          <w:p w:rsidR="007A38BC" w:rsidRDefault="007A38BC">
            <w:pPr>
              <w:jc w:val="center"/>
              <w:rPr>
                <w:rFonts w:ascii="宋体" w:hAnsi="宋体"/>
                <w:b/>
                <w:bCs/>
                <w:color w:val="000000"/>
                <w:sz w:val="18"/>
                <w:szCs w:val="18"/>
              </w:rPr>
            </w:pPr>
          </w:p>
        </w:tc>
        <w:tc>
          <w:tcPr>
            <w:tcW w:w="6185" w:type="dxa"/>
            <w:vAlign w:val="center"/>
          </w:tcPr>
          <w:p w:rsidR="007A38BC" w:rsidRDefault="007A38BC">
            <w:pPr>
              <w:jc w:val="left"/>
              <w:rPr>
                <w:rFonts w:ascii="宋体" w:hAnsi="宋体"/>
                <w:bCs/>
                <w:color w:val="000000"/>
                <w:sz w:val="18"/>
                <w:szCs w:val="18"/>
              </w:rPr>
            </w:pPr>
            <w:r>
              <w:rPr>
                <w:rFonts w:ascii="宋体" w:hAnsi="宋体"/>
                <w:bCs/>
                <w:color w:val="000000"/>
                <w:sz w:val="18"/>
                <w:szCs w:val="18"/>
              </w:rPr>
              <w:fldChar w:fldCharType="begin"/>
            </w:r>
            <w:r>
              <w:rPr>
                <w:rFonts w:ascii="宋体" w:eastAsia="宋体" w:hAnsi="宋体" w:cs="Times New Roman"/>
                <w:bCs/>
                <w:color w:val="000000"/>
                <w:sz w:val="18"/>
                <w:szCs w:val="18"/>
              </w:rPr>
              <w:instrText xml:space="preserve"> </w:instrText>
            </w:r>
            <w:r>
              <w:rPr>
                <w:rFonts w:ascii="宋体" w:eastAsia="宋体" w:hAnsi="宋体" w:cs="Times New Roman" w:hint="eastAsia"/>
                <w:bCs/>
                <w:color w:val="000000"/>
                <w:sz w:val="18"/>
                <w:szCs w:val="18"/>
              </w:rPr>
              <w:instrText>= 4 \* GB3</w:instrText>
            </w:r>
            <w:r>
              <w:rPr>
                <w:rFonts w:ascii="宋体" w:eastAsia="宋体" w:hAnsi="宋体" w:cs="Times New Roman"/>
                <w:bCs/>
                <w:color w:val="000000"/>
                <w:sz w:val="18"/>
                <w:szCs w:val="18"/>
              </w:rPr>
              <w:instrText xml:space="preserve"> </w:instrText>
            </w:r>
            <w:r>
              <w:rPr>
                <w:rFonts w:ascii="宋体" w:hAnsi="宋体"/>
                <w:bCs/>
                <w:color w:val="000000"/>
                <w:sz w:val="18"/>
                <w:szCs w:val="18"/>
              </w:rPr>
              <w:fldChar w:fldCharType="separate"/>
            </w:r>
            <w:r>
              <w:rPr>
                <w:rFonts w:ascii="宋体" w:eastAsia="宋体" w:hAnsi="宋体" w:cs="Times New Roman" w:hint="eastAsia"/>
                <w:bCs/>
                <w:color w:val="000000"/>
                <w:sz w:val="18"/>
                <w:szCs w:val="18"/>
              </w:rPr>
              <w:t>④</w:t>
            </w:r>
            <w:r>
              <w:rPr>
                <w:rFonts w:ascii="宋体" w:hAnsi="宋体"/>
                <w:bCs/>
                <w:color w:val="000000"/>
                <w:sz w:val="18"/>
                <w:szCs w:val="18"/>
              </w:rPr>
              <w:fldChar w:fldCharType="end"/>
            </w:r>
            <w:r>
              <w:rPr>
                <w:rFonts w:ascii="宋体" w:eastAsia="宋体" w:hAnsi="宋体" w:cs="Times New Roman"/>
                <w:bCs/>
                <w:color w:val="000000"/>
                <w:sz w:val="18"/>
                <w:szCs w:val="18"/>
              </w:rPr>
              <w:t>敬业</w:t>
            </w:r>
            <w:r>
              <w:rPr>
                <w:rFonts w:ascii="宋体" w:eastAsia="宋体" w:hAnsi="宋体" w:cs="Times New Roman" w:hint="eastAsia"/>
                <w:bCs/>
                <w:color w:val="000000"/>
                <w:sz w:val="18"/>
                <w:szCs w:val="18"/>
              </w:rPr>
              <w:t>：做事可以吃苦耐劳，工作能够精益求精。</w:t>
            </w:r>
          </w:p>
        </w:tc>
      </w:tr>
    </w:tbl>
    <w:p w:rsidR="007A38BC" w:rsidRDefault="007A38BC">
      <w:pPr>
        <w:spacing w:beforeLines="50" w:before="156"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6-2 </w:t>
      </w:r>
      <w:r>
        <w:rPr>
          <w:rFonts w:ascii="Times New Roman" w:eastAsia="宋体" w:hAnsi="Times New Roman" w:cs="宋体" w:hint="eastAsia"/>
          <w:b/>
          <w:color w:val="000000"/>
          <w:sz w:val="18"/>
          <w:szCs w:val="18"/>
        </w:rPr>
        <w:t>课程思政具体案例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211"/>
        <w:gridCol w:w="2756"/>
        <w:gridCol w:w="3528"/>
      </w:tblGrid>
      <w:tr w:rsidR="007A38BC">
        <w:tc>
          <w:tcPr>
            <w:tcW w:w="551"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序号</w:t>
            </w:r>
          </w:p>
        </w:tc>
        <w:tc>
          <w:tcPr>
            <w:tcW w:w="1211"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所属章节/</w:t>
            </w:r>
          </w:p>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案例名称</w:t>
            </w:r>
          </w:p>
        </w:tc>
        <w:tc>
          <w:tcPr>
            <w:tcW w:w="2756"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案例教学目标</w:t>
            </w:r>
          </w:p>
        </w:tc>
        <w:tc>
          <w:tcPr>
            <w:tcW w:w="3528" w:type="dxa"/>
            <w:vAlign w:val="center"/>
          </w:tcPr>
          <w:p w:rsidR="007A38BC" w:rsidRDefault="007A38BC">
            <w:pPr>
              <w:jc w:val="center"/>
              <w:rPr>
                <w:rFonts w:ascii="宋体" w:hAnsi="宋体"/>
                <w:b/>
                <w:bCs/>
                <w:color w:val="000000"/>
                <w:sz w:val="18"/>
                <w:szCs w:val="18"/>
              </w:rPr>
            </w:pPr>
            <w:r>
              <w:rPr>
                <w:rFonts w:ascii="宋体" w:eastAsia="宋体" w:hAnsi="宋体" w:cs="Times New Roman" w:hint="eastAsia"/>
                <w:b/>
                <w:bCs/>
                <w:color w:val="000000"/>
                <w:sz w:val="18"/>
                <w:szCs w:val="18"/>
              </w:rPr>
              <w:t>思政元素</w:t>
            </w:r>
          </w:p>
        </w:tc>
      </w:tr>
      <w:tr w:rsidR="007A38BC">
        <w:trPr>
          <w:trHeight w:val="1043"/>
        </w:trPr>
        <w:tc>
          <w:tcPr>
            <w:tcW w:w="551" w:type="dxa"/>
            <w:vAlign w:val="center"/>
          </w:tcPr>
          <w:p w:rsidR="007A38BC" w:rsidRDefault="007A38BC">
            <w:pPr>
              <w:jc w:val="center"/>
              <w:rPr>
                <w:sz w:val="18"/>
                <w:szCs w:val="18"/>
              </w:rPr>
            </w:pPr>
            <w:r>
              <w:rPr>
                <w:rFonts w:ascii="Times New Roman" w:eastAsia="宋体" w:hAnsi="Times New Roman" w:cs="Times New Roman" w:hint="eastAsia"/>
                <w:sz w:val="18"/>
                <w:szCs w:val="18"/>
              </w:rPr>
              <w:t>1</w:t>
            </w:r>
          </w:p>
        </w:tc>
        <w:tc>
          <w:tcPr>
            <w:tcW w:w="1211" w:type="dxa"/>
            <w:vAlign w:val="center"/>
          </w:tcPr>
          <w:p w:rsidR="007A38BC" w:rsidRDefault="007A38BC">
            <w:pPr>
              <w:jc w:val="center"/>
              <w:rPr>
                <w:sz w:val="18"/>
                <w:szCs w:val="18"/>
              </w:rPr>
            </w:pPr>
            <w:r>
              <w:rPr>
                <w:rFonts w:ascii="Times New Roman" w:eastAsia="宋体" w:hAnsi="Times New Roman" w:cs="Times New Roman" w:hint="eastAsia"/>
                <w:sz w:val="18"/>
                <w:szCs w:val="18"/>
              </w:rPr>
              <w:t>第</w:t>
            </w:r>
            <w:r>
              <w:rPr>
                <w:rFonts w:ascii="Times New Roman" w:eastAsia="宋体" w:hAnsi="Times New Roman" w:cs="Times New Roman"/>
                <w:sz w:val="18"/>
                <w:szCs w:val="18"/>
              </w:rPr>
              <w:t>1</w:t>
            </w:r>
            <w:r>
              <w:rPr>
                <w:rFonts w:ascii="Times New Roman" w:eastAsia="宋体" w:hAnsi="Times New Roman" w:cs="Times New Roman" w:hint="eastAsia"/>
                <w:sz w:val="18"/>
                <w:szCs w:val="18"/>
              </w:rPr>
              <w:t>讲</w:t>
            </w:r>
            <w:r>
              <w:rPr>
                <w:rFonts w:ascii="Times New Roman" w:eastAsia="宋体" w:hAnsi="Times New Roman" w:cs="Times New Roman" w:hint="eastAsia"/>
                <w:sz w:val="18"/>
                <w:szCs w:val="18"/>
              </w:rPr>
              <w:t xml:space="preserve"> </w:t>
            </w:r>
          </w:p>
          <w:p w:rsidR="007A38BC" w:rsidRDefault="007A38BC">
            <w:pPr>
              <w:jc w:val="center"/>
              <w:rPr>
                <w:sz w:val="18"/>
                <w:szCs w:val="18"/>
              </w:rPr>
            </w:pPr>
            <w:r>
              <w:rPr>
                <w:rFonts w:ascii="Times New Roman" w:eastAsia="宋体" w:hAnsi="Times New Roman" w:cs="Times New Roman" w:hint="eastAsia"/>
                <w:sz w:val="18"/>
                <w:szCs w:val="18"/>
              </w:rPr>
              <w:t>软件工程的起源和发展</w:t>
            </w:r>
          </w:p>
        </w:tc>
        <w:tc>
          <w:tcPr>
            <w:tcW w:w="2756" w:type="dxa"/>
            <w:vAlign w:val="center"/>
          </w:tcPr>
          <w:p w:rsidR="007A38BC" w:rsidRDefault="007A38BC">
            <w:pPr>
              <w:jc w:val="left"/>
              <w:rPr>
                <w:sz w:val="18"/>
                <w:szCs w:val="18"/>
              </w:rPr>
            </w:pPr>
            <w:r>
              <w:rPr>
                <w:rFonts w:ascii="Times New Roman" w:eastAsia="宋体" w:hAnsi="Times New Roman" w:cs="Times New Roman" w:hint="eastAsia"/>
                <w:sz w:val="18"/>
                <w:szCs w:val="18"/>
              </w:rPr>
              <w:t>熟悉软件工程起源和发展，理解软件工程发展和程序语言理论等的关联。</w:t>
            </w:r>
          </w:p>
        </w:tc>
        <w:tc>
          <w:tcPr>
            <w:tcW w:w="3528" w:type="dxa"/>
            <w:vAlign w:val="center"/>
          </w:tcPr>
          <w:p w:rsidR="007A38BC" w:rsidRDefault="007A38BC">
            <w:pPr>
              <w:jc w:val="left"/>
              <w:rPr>
                <w:sz w:val="18"/>
                <w:szCs w:val="18"/>
              </w:rPr>
            </w:pPr>
            <w:r>
              <w:rPr>
                <w:rFonts w:ascii="Times New Roman" w:eastAsia="宋体" w:hAnsi="Times New Roman" w:cs="Times New Roman" w:hint="eastAsia"/>
                <w:b/>
                <w:sz w:val="18"/>
                <w:szCs w:val="18"/>
              </w:rPr>
              <w:t>诚信、爱岗</w:t>
            </w:r>
            <w:r>
              <w:rPr>
                <w:rFonts w:ascii="Times New Roman" w:eastAsia="宋体" w:hAnsi="Times New Roman" w:cs="Times New Roman" w:hint="eastAsia"/>
                <w:sz w:val="18"/>
                <w:szCs w:val="18"/>
              </w:rPr>
              <w:t>：布置文献阅读和实验安装学习任务，要求学生诚实守信完成；通过介绍软件工程发展过程中著名科学家的主要事迹，激发学生专业热情，鼓励自主探索和钻研软件开发，打造国产精品软件</w:t>
            </w:r>
            <w:r>
              <w:rPr>
                <w:rFonts w:ascii="Times New Roman" w:eastAsia="宋体" w:hAnsi="Times New Roman" w:cs="宋体" w:hint="eastAsia"/>
                <w:sz w:val="18"/>
                <w:szCs w:val="18"/>
              </w:rPr>
              <w:t>。</w:t>
            </w:r>
          </w:p>
        </w:tc>
      </w:tr>
      <w:tr w:rsidR="007A38BC">
        <w:trPr>
          <w:trHeight w:val="898"/>
        </w:trPr>
        <w:tc>
          <w:tcPr>
            <w:tcW w:w="551" w:type="dxa"/>
            <w:vAlign w:val="center"/>
          </w:tcPr>
          <w:p w:rsidR="007A38BC" w:rsidRDefault="007A38BC">
            <w:pPr>
              <w:jc w:val="center"/>
              <w:rPr>
                <w:sz w:val="18"/>
                <w:szCs w:val="18"/>
              </w:rPr>
            </w:pPr>
            <w:r>
              <w:rPr>
                <w:rFonts w:ascii="Times New Roman" w:eastAsia="宋体" w:hAnsi="Times New Roman" w:cs="Times New Roman" w:hint="eastAsia"/>
                <w:sz w:val="18"/>
                <w:szCs w:val="18"/>
              </w:rPr>
              <w:t>2</w:t>
            </w:r>
          </w:p>
        </w:tc>
        <w:tc>
          <w:tcPr>
            <w:tcW w:w="1211" w:type="dxa"/>
            <w:vAlign w:val="center"/>
          </w:tcPr>
          <w:p w:rsidR="007A38BC" w:rsidRDefault="007A38BC">
            <w:pPr>
              <w:jc w:val="center"/>
              <w:rPr>
                <w:sz w:val="18"/>
                <w:szCs w:val="18"/>
              </w:rPr>
            </w:pPr>
            <w:r>
              <w:rPr>
                <w:rFonts w:ascii="Times New Roman" w:eastAsia="宋体" w:hAnsi="Times New Roman" w:cs="Times New Roman" w:hint="eastAsia"/>
                <w:sz w:val="18"/>
                <w:szCs w:val="18"/>
              </w:rPr>
              <w:t>第</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讲</w:t>
            </w:r>
            <w:r>
              <w:rPr>
                <w:rFonts w:ascii="Times New Roman" w:eastAsia="宋体" w:hAnsi="Times New Roman" w:cs="Times New Roman" w:hint="eastAsia"/>
                <w:sz w:val="18"/>
                <w:szCs w:val="18"/>
              </w:rPr>
              <w:t xml:space="preserve"> </w:t>
            </w:r>
          </w:p>
          <w:p w:rsidR="007A38BC" w:rsidRDefault="007A38BC">
            <w:pPr>
              <w:jc w:val="center"/>
              <w:rPr>
                <w:sz w:val="18"/>
                <w:szCs w:val="18"/>
              </w:rPr>
            </w:pPr>
            <w:r>
              <w:rPr>
                <w:rFonts w:ascii="Times New Roman" w:eastAsia="宋体" w:hAnsi="Times New Roman" w:cs="Times New Roman" w:hint="eastAsia"/>
                <w:sz w:val="18"/>
                <w:szCs w:val="18"/>
              </w:rPr>
              <w:t>可视化编程案例分析</w:t>
            </w:r>
          </w:p>
        </w:tc>
        <w:tc>
          <w:tcPr>
            <w:tcW w:w="2756" w:type="dxa"/>
            <w:vAlign w:val="center"/>
          </w:tcPr>
          <w:p w:rsidR="007A38BC" w:rsidRDefault="007A38BC">
            <w:pPr>
              <w:jc w:val="left"/>
              <w:rPr>
                <w:rFonts w:cs="宋体"/>
                <w:sz w:val="18"/>
                <w:szCs w:val="18"/>
              </w:rPr>
            </w:pPr>
            <w:r>
              <w:rPr>
                <w:rFonts w:ascii="Times New Roman" w:eastAsia="宋体" w:hAnsi="Times New Roman" w:cs="宋体" w:hint="eastAsia"/>
                <w:sz w:val="18"/>
                <w:szCs w:val="18"/>
              </w:rPr>
              <w:t>熟悉可视化编程主流方案；掌握可视化编程主要开发方法。</w:t>
            </w:r>
          </w:p>
        </w:tc>
        <w:tc>
          <w:tcPr>
            <w:tcW w:w="3528" w:type="dxa"/>
            <w:vAlign w:val="center"/>
          </w:tcPr>
          <w:p w:rsidR="007A38BC" w:rsidRDefault="007A38BC">
            <w:pPr>
              <w:jc w:val="left"/>
              <w:rPr>
                <w:sz w:val="18"/>
                <w:szCs w:val="18"/>
              </w:rPr>
            </w:pPr>
            <w:r>
              <w:rPr>
                <w:rFonts w:ascii="Times New Roman" w:eastAsia="宋体" w:hAnsi="Times New Roman" w:cs="Times New Roman" w:hint="eastAsia"/>
                <w:b/>
                <w:sz w:val="18"/>
                <w:szCs w:val="18"/>
              </w:rPr>
              <w:t>友善、敬业</w:t>
            </w:r>
            <w:r>
              <w:rPr>
                <w:rFonts w:ascii="Times New Roman" w:eastAsia="宋体" w:hAnsi="Times New Roman" w:cs="Times New Roman" w:hint="eastAsia"/>
                <w:sz w:val="18"/>
                <w:szCs w:val="18"/>
              </w:rPr>
              <w:t>：通过介绍可视化编程案例开发过程，让学生明白一个项目的完成需要内部合作分工明确，互相协作才能达成目标。</w:t>
            </w:r>
          </w:p>
        </w:tc>
      </w:tr>
    </w:tbl>
    <w:p w:rsidR="007A38BC" w:rsidRDefault="007A38BC">
      <w:pPr>
        <w:spacing w:beforeLines="50" w:before="156" w:afterLines="50" w:after="156" w:line="360" w:lineRule="exact"/>
        <w:ind w:right="420"/>
        <w:jc w:val="left"/>
        <w:rPr>
          <w:rFonts w:ascii="宋体" w:hAnsi="宋体"/>
          <w:b/>
          <w:color w:val="000000"/>
          <w:sz w:val="24"/>
        </w:rPr>
      </w:pPr>
      <w:r>
        <w:rPr>
          <w:rFonts w:ascii="宋体" w:eastAsia="宋体" w:hAnsi="宋体" w:cs="Times New Roman" w:hint="eastAsia"/>
          <w:b/>
          <w:color w:val="000000"/>
          <w:sz w:val="24"/>
          <w:szCs w:val="24"/>
        </w:rPr>
        <w:t>七、考核及成绩评定</w:t>
      </w:r>
    </w:p>
    <w:p w:rsidR="007A38BC" w:rsidRDefault="007A38BC">
      <w:pPr>
        <w:adjustRightInd w:val="0"/>
        <w:snapToGrid w:val="0"/>
        <w:spacing w:line="360" w:lineRule="exact"/>
        <w:ind w:firstLineChars="200" w:firstLine="420"/>
        <w:jc w:val="left"/>
        <w:rPr>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、考核方法</w:t>
      </w:r>
    </w:p>
    <w:p w:rsidR="007A38BC" w:rsidRDefault="007A38BC">
      <w:pPr>
        <w:adjustRightInd w:val="0"/>
        <w:snapToGrid w:val="0"/>
        <w:spacing w:line="360" w:lineRule="exact"/>
        <w:ind w:firstLineChars="200" w:firstLine="420"/>
        <w:jc w:val="left"/>
        <w:rPr>
          <w:kern w:val="0"/>
          <w:szCs w:val="21"/>
        </w:rPr>
      </w:pPr>
      <w:r>
        <w:rPr>
          <w:rFonts w:ascii="Times New Roman" w:eastAsia="宋体" w:hAnsi="Times New Roman" w:cs="Times New Roman"/>
          <w:kern w:val="0"/>
          <w:szCs w:val="21"/>
        </w:rPr>
        <w:t>本课程考核采用平时成绩</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实验</w:t>
      </w:r>
      <w:r>
        <w:rPr>
          <w:rFonts w:ascii="Times New Roman" w:eastAsia="宋体" w:hAnsi="Times New Roman" w:cs="Times New Roman"/>
          <w:kern w:val="0"/>
          <w:szCs w:val="21"/>
        </w:rPr>
        <w:t>成绩</w:t>
      </w:r>
      <w:r>
        <w:rPr>
          <w:rFonts w:ascii="Times New Roman" w:eastAsia="宋体" w:hAnsi="Times New Roman" w:cs="Times New Roman"/>
          <w:kern w:val="0"/>
          <w:szCs w:val="21"/>
        </w:rPr>
        <w:t>+</w:t>
      </w:r>
      <w:r>
        <w:rPr>
          <w:rFonts w:ascii="Times New Roman" w:eastAsia="宋体" w:hAnsi="Times New Roman" w:cs="Times New Roman"/>
          <w:kern w:val="0"/>
          <w:szCs w:val="21"/>
        </w:rPr>
        <w:t>期末考试的综合考核方式，即：</w:t>
      </w:r>
    </w:p>
    <w:p w:rsidR="007A38BC" w:rsidRDefault="007A38BC">
      <w:pPr>
        <w:adjustRightInd w:val="0"/>
        <w:snapToGrid w:val="0"/>
        <w:spacing w:line="360" w:lineRule="exact"/>
        <w:jc w:val="center"/>
        <w:rPr>
          <w:b/>
          <w:bCs/>
          <w:kern w:val="0"/>
          <w:szCs w:val="21"/>
        </w:rPr>
      </w:pPr>
      <w:r>
        <w:rPr>
          <w:rFonts w:ascii="Times New Roman" w:eastAsia="宋体" w:hAnsi="Times New Roman" w:cs="Times New Roman"/>
          <w:b/>
          <w:kern w:val="0"/>
          <w:szCs w:val="21"/>
        </w:rPr>
        <w:t>总成绩</w:t>
      </w:r>
      <w:r>
        <w:rPr>
          <w:rFonts w:ascii="Times New Roman" w:eastAsia="宋体" w:hAnsi="Times New Roman" w:cs="Times New Roman"/>
          <w:b/>
          <w:kern w:val="0"/>
          <w:szCs w:val="21"/>
        </w:rPr>
        <w:t>=</w:t>
      </w:r>
      <w:r>
        <w:rPr>
          <w:rFonts w:ascii="Times New Roman" w:eastAsia="宋体" w:hAnsi="Times New Roman" w:cs="Times New Roman"/>
          <w:b/>
          <w:bCs/>
          <w:kern w:val="0"/>
          <w:szCs w:val="21"/>
        </w:rPr>
        <w:t>平时成绩</w:t>
      </w:r>
      <w:r>
        <w:rPr>
          <w:rFonts w:ascii="Times New Roman" w:eastAsia="宋体" w:hAnsi="Times New Roman" w:cs="Times New Roman"/>
          <w:b/>
          <w:bCs/>
          <w:kern w:val="0"/>
          <w:szCs w:val="21"/>
        </w:rPr>
        <w:t>*2</w:t>
      </w:r>
      <w:r>
        <w:rPr>
          <w:rFonts w:ascii="Times New Roman" w:eastAsia="宋体" w:hAnsi="Times New Roman" w:cs="Times New Roman" w:hint="eastAsia"/>
          <w:b/>
          <w:bCs/>
          <w:kern w:val="0"/>
          <w:szCs w:val="21"/>
        </w:rPr>
        <w:t>0</w:t>
      </w:r>
      <w:r>
        <w:rPr>
          <w:rFonts w:ascii="Times New Roman" w:eastAsia="宋体" w:hAnsi="Times New Roman" w:cs="Times New Roman"/>
          <w:b/>
          <w:bCs/>
          <w:kern w:val="0"/>
          <w:szCs w:val="21"/>
        </w:rPr>
        <w:t>%+</w:t>
      </w:r>
      <w:r>
        <w:rPr>
          <w:rFonts w:ascii="Times New Roman" w:eastAsia="宋体" w:hAnsi="Times New Roman" w:cs="Times New Roman" w:hint="eastAsia"/>
          <w:b/>
          <w:bCs/>
          <w:kern w:val="0"/>
          <w:szCs w:val="21"/>
        </w:rPr>
        <w:t>实验</w:t>
      </w:r>
      <w:r>
        <w:rPr>
          <w:rFonts w:ascii="Times New Roman" w:eastAsia="宋体" w:hAnsi="Times New Roman" w:cs="Times New Roman"/>
          <w:b/>
          <w:bCs/>
          <w:kern w:val="0"/>
          <w:szCs w:val="21"/>
        </w:rPr>
        <w:t>成绩</w:t>
      </w:r>
      <w:r>
        <w:rPr>
          <w:rFonts w:ascii="Times New Roman" w:eastAsia="宋体" w:hAnsi="Times New Roman" w:cs="Times New Roman"/>
          <w:b/>
          <w:bCs/>
          <w:kern w:val="0"/>
          <w:szCs w:val="21"/>
        </w:rPr>
        <w:t>*2</w:t>
      </w:r>
      <w:r>
        <w:rPr>
          <w:rFonts w:ascii="Times New Roman" w:eastAsia="宋体" w:hAnsi="Times New Roman" w:cs="Times New Roman" w:hint="eastAsia"/>
          <w:b/>
          <w:bCs/>
          <w:kern w:val="0"/>
          <w:szCs w:val="21"/>
        </w:rPr>
        <w:t>0</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期末考试成绩</w:t>
      </w:r>
      <w:r>
        <w:rPr>
          <w:rFonts w:ascii="Times New Roman" w:eastAsia="宋体" w:hAnsi="Times New Roman" w:cs="Times New Roman"/>
          <w:b/>
          <w:bCs/>
          <w:kern w:val="0"/>
          <w:szCs w:val="21"/>
        </w:rPr>
        <w:t>*6</w:t>
      </w:r>
      <w:r>
        <w:rPr>
          <w:rFonts w:ascii="Times New Roman" w:eastAsia="宋体" w:hAnsi="Times New Roman" w:cs="Times New Roman" w:hint="eastAsia"/>
          <w:b/>
          <w:bCs/>
          <w:kern w:val="0"/>
          <w:szCs w:val="21"/>
        </w:rPr>
        <w:t>0</w:t>
      </w:r>
      <w:r>
        <w:rPr>
          <w:rFonts w:ascii="Times New Roman" w:eastAsia="宋体" w:hAnsi="Times New Roman" w:cs="Times New Roman"/>
          <w:b/>
          <w:bCs/>
          <w:kern w:val="0"/>
          <w:szCs w:val="21"/>
        </w:rPr>
        <w:t>%</w:t>
      </w:r>
    </w:p>
    <w:p w:rsidR="007A38BC" w:rsidRDefault="007A38BC">
      <w:pPr>
        <w:snapToGrid w:val="0"/>
        <w:spacing w:line="360" w:lineRule="exact"/>
        <w:ind w:firstLineChars="200" w:firstLine="420"/>
        <w:jc w:val="left"/>
        <w:rPr>
          <w:kern w:val="0"/>
          <w:szCs w:val="21"/>
        </w:rPr>
      </w:pPr>
      <w:r>
        <w:rPr>
          <w:rFonts w:ascii="Times New Roman" w:eastAsia="宋体" w:hAnsi="Times New Roman" w:cs="Times New Roman"/>
          <w:kern w:val="0"/>
          <w:szCs w:val="21"/>
        </w:rPr>
        <w:t>平时成绩分为</w:t>
      </w:r>
      <w:r>
        <w:rPr>
          <w:rFonts w:ascii="Times New Roman" w:eastAsia="宋体" w:hAnsi="Times New Roman" w:cs="Times New Roman" w:hint="eastAsia"/>
          <w:kern w:val="0"/>
          <w:szCs w:val="21"/>
        </w:rPr>
        <w:t>4</w:t>
      </w:r>
      <w:r>
        <w:rPr>
          <w:rFonts w:ascii="Times New Roman" w:eastAsia="宋体" w:hAnsi="Times New Roman" w:cs="Times New Roman"/>
          <w:kern w:val="0"/>
          <w:szCs w:val="21"/>
        </w:rPr>
        <w:t>部分：作业（</w:t>
      </w:r>
      <w:r>
        <w:rPr>
          <w:rFonts w:ascii="Times New Roman" w:eastAsia="宋体" w:hAnsi="Times New Roman" w:cs="Times New Roman" w:hint="eastAsia"/>
          <w:kern w:val="0"/>
          <w:szCs w:val="21"/>
        </w:rPr>
        <w:t>10</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课堂表现</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10</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w:t>
      </w:r>
    </w:p>
    <w:p w:rsidR="007A38BC" w:rsidRDefault="007A38BC">
      <w:pPr>
        <w:snapToGrid w:val="0"/>
        <w:spacing w:line="360" w:lineRule="exact"/>
        <w:ind w:firstLineChars="200" w:firstLine="420"/>
        <w:jc w:val="left"/>
        <w:rPr>
          <w:kern w:val="0"/>
          <w:szCs w:val="21"/>
        </w:rPr>
      </w:pPr>
      <w:r>
        <w:rPr>
          <w:rFonts w:ascii="Times New Roman" w:eastAsia="宋体" w:hAnsi="Times New Roman" w:cs="Times New Roman"/>
          <w:kern w:val="0"/>
          <w:szCs w:val="21"/>
        </w:rPr>
        <w:t>各</w:t>
      </w:r>
      <w:r>
        <w:rPr>
          <w:rFonts w:ascii="Times New Roman" w:eastAsia="宋体" w:hAnsi="Times New Roman" w:cs="Times New Roman" w:hint="eastAsia"/>
          <w:kern w:val="0"/>
          <w:szCs w:val="21"/>
        </w:rPr>
        <w:t>考核环节及权重</w:t>
      </w:r>
      <w:r>
        <w:rPr>
          <w:rFonts w:ascii="Times New Roman" w:eastAsia="宋体" w:hAnsi="Times New Roman" w:cs="Times New Roman"/>
          <w:kern w:val="0"/>
          <w:szCs w:val="21"/>
        </w:rPr>
        <w:t>如</w:t>
      </w:r>
      <w:r>
        <w:rPr>
          <w:rFonts w:ascii="Times New Roman" w:eastAsia="宋体" w:hAnsi="Times New Roman" w:cs="Times New Roman" w:hint="eastAsia"/>
          <w:kern w:val="0"/>
          <w:szCs w:val="21"/>
        </w:rPr>
        <w:t>表</w:t>
      </w:r>
      <w:r>
        <w:rPr>
          <w:rFonts w:ascii="Times New Roman" w:eastAsia="宋体" w:hAnsi="Times New Roman" w:cs="Times New Roman" w:hint="eastAsia"/>
          <w:kern w:val="0"/>
          <w:szCs w:val="21"/>
        </w:rPr>
        <w:t>7-1</w:t>
      </w:r>
      <w:r>
        <w:rPr>
          <w:rFonts w:ascii="Times New Roman" w:eastAsia="宋体" w:hAnsi="Times New Roman" w:cs="Times New Roman" w:hint="eastAsia"/>
          <w:kern w:val="0"/>
          <w:szCs w:val="21"/>
        </w:rPr>
        <w:t>所示。</w:t>
      </w:r>
    </w:p>
    <w:p w:rsidR="007A38BC" w:rsidRDefault="007A38BC">
      <w:pPr>
        <w:spacing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7-1 </w:t>
      </w:r>
      <w:r>
        <w:rPr>
          <w:rFonts w:ascii="Times New Roman" w:eastAsia="宋体" w:hAnsi="Times New Roman" w:cs="宋体" w:hint="eastAsia"/>
          <w:b/>
          <w:color w:val="000000"/>
          <w:sz w:val="18"/>
          <w:szCs w:val="18"/>
        </w:rPr>
        <w:t>考核环节及权重表</w:t>
      </w:r>
      <w:r>
        <w:rPr>
          <w:rFonts w:ascii="Times New Roman" w:eastAsia="宋体" w:hAnsi="Times New Roman" w:cs="宋体" w:hint="eastAsia"/>
          <w:b/>
          <w:color w:val="FF0000"/>
          <w:sz w:val="18"/>
          <w:szCs w:val="18"/>
        </w:rPr>
        <w:t xml:space="preserve"> </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416"/>
        <w:gridCol w:w="1417"/>
        <w:gridCol w:w="1417"/>
        <w:gridCol w:w="1417"/>
        <w:gridCol w:w="1493"/>
      </w:tblGrid>
      <w:tr w:rsidR="007A38BC">
        <w:trPr>
          <w:trHeight w:val="283"/>
          <w:jc w:val="center"/>
        </w:trPr>
        <w:tc>
          <w:tcPr>
            <w:tcW w:w="1558" w:type="dxa"/>
            <w:vMerge w:val="restart"/>
          </w:tcPr>
          <w:p w:rsidR="007A38BC" w:rsidRDefault="007A38BC">
            <w:pPr>
              <w:adjustRightInd w:val="0"/>
              <w:snapToGrid w:val="0"/>
              <w:spacing w:beforeLines="50" w:before="156"/>
              <w:jc w:val="center"/>
              <w:rPr>
                <w:b/>
                <w:sz w:val="18"/>
                <w:szCs w:val="18"/>
              </w:rPr>
            </w:pPr>
            <w:r>
              <w:rPr>
                <w:b/>
                <w:bCs/>
                <w:noProof/>
                <w:sz w:val="18"/>
                <w:szCs w:val="18"/>
              </w:rPr>
              <mc:AlternateContent>
                <mc:Choice Requires="wps">
                  <w:drawing>
                    <wp:anchor distT="0" distB="0" distL="114300" distR="114300" simplePos="0" relativeHeight="251659264" behindDoc="0" locked="0" layoutInCell="1" allowOverlap="1" wp14:anchorId="4B357DB8" wp14:editId="5E24D3CF">
                      <wp:simplePos x="0" y="0"/>
                      <wp:positionH relativeFrom="column">
                        <wp:posOffset>-68580</wp:posOffset>
                      </wp:positionH>
                      <wp:positionV relativeFrom="paragraph">
                        <wp:posOffset>12700</wp:posOffset>
                      </wp:positionV>
                      <wp:extent cx="975995" cy="628015"/>
                      <wp:effectExtent l="2540" t="3810" r="12065" b="825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628015"/>
                              </a:xfrm>
                              <a:prstGeom prst="straightConnector1">
                                <a:avLst/>
                              </a:prstGeom>
                              <a:noFill/>
                              <a:ln w="9525" cmpd="sng">
                                <a:solidFill>
                                  <a:srgbClr val="000000"/>
                                </a:solidFill>
                                <a:round/>
                              </a:ln>
                            </wps:spPr>
                            <wps:bodyPr/>
                          </wps:wsp>
                        </a:graphicData>
                      </a:graphic>
                    </wp:anchor>
                  </w:drawing>
                </mc:Choice>
                <mc:Fallback>
                  <w:pict>
                    <v:shapetype w14:anchorId="5F4961C4" id="_x0000_t32" coordsize="21600,21600" o:spt="32" o:oned="t" path="m,l21600,21600e" filled="f">
                      <v:path arrowok="t" fillok="f" o:connecttype="none"/>
                      <o:lock v:ext="edit" shapetype="t"/>
                    </v:shapetype>
                    <v:shape id="直接箭头连接符 26" o:spid="_x0000_s1026" type="#_x0000_t32" style="position:absolute;left:0;text-align:left;margin-left:-5.4pt;margin-top:1pt;width:76.85pt;height:4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"/>
                  </w:pict>
                </mc:Fallback>
              </mc:AlternateContent>
            </w:r>
            <w:r>
              <w:rPr>
                <w:rFonts w:ascii="Times New Roman" w:eastAsia="宋体" w:hAnsi="Times New Roman" w:cs="Times New Roman"/>
                <w:b/>
                <w:bCs/>
                <w:sz w:val="18"/>
                <w:szCs w:val="18"/>
              </w:rPr>
              <w:t xml:space="preserve">    </w:t>
            </w:r>
            <w:r>
              <w:rPr>
                <w:rFonts w:ascii="Times New Roman" w:eastAsia="宋体" w:hAnsi="Times New Roman" w:cs="Times New Roman"/>
                <w:b/>
                <w:bCs/>
                <w:sz w:val="18"/>
                <w:szCs w:val="18"/>
              </w:rPr>
              <w:t>项目名称</w:t>
            </w:r>
            <w:r>
              <w:rPr>
                <w:rFonts w:ascii="Times New Roman" w:eastAsia="宋体" w:hAnsi="Times New Roman" w:cs="Times New Roman"/>
                <w:b/>
                <w:sz w:val="18"/>
                <w:szCs w:val="18"/>
              </w:rPr>
              <w:t xml:space="preserve"> </w:t>
            </w:r>
          </w:p>
          <w:p w:rsidR="007A38BC" w:rsidRDefault="007A38BC">
            <w:pPr>
              <w:adjustRightInd w:val="0"/>
              <w:snapToGrid w:val="0"/>
              <w:rPr>
                <w:b/>
                <w:sz w:val="18"/>
                <w:szCs w:val="18"/>
              </w:rPr>
            </w:pPr>
          </w:p>
          <w:p w:rsidR="007A38BC" w:rsidRDefault="007A38BC">
            <w:pPr>
              <w:adjustRightInd w:val="0"/>
              <w:snapToGrid w:val="0"/>
              <w:rPr>
                <w:b/>
                <w:bCs/>
                <w:sz w:val="18"/>
                <w:szCs w:val="18"/>
              </w:rPr>
            </w:pPr>
            <w:r>
              <w:rPr>
                <w:rFonts w:ascii="Times New Roman" w:eastAsia="宋体" w:hAnsi="Times New Roman" w:cs="Times New Roman" w:hint="eastAsia"/>
                <w:b/>
                <w:sz w:val="18"/>
                <w:szCs w:val="18"/>
              </w:rPr>
              <w:t>课程目标</w:t>
            </w:r>
          </w:p>
        </w:tc>
        <w:tc>
          <w:tcPr>
            <w:tcW w:w="5667" w:type="dxa"/>
            <w:gridSpan w:val="4"/>
            <w:vAlign w:val="center"/>
          </w:tcPr>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考核</w:t>
            </w:r>
            <w:r>
              <w:rPr>
                <w:rFonts w:ascii="Times New Roman" w:eastAsia="宋体" w:hAnsi="Times New Roman" w:cs="Times New Roman" w:hint="eastAsia"/>
                <w:b/>
                <w:bCs/>
                <w:sz w:val="18"/>
                <w:szCs w:val="18"/>
              </w:rPr>
              <w:t>环节</w:t>
            </w:r>
            <w:r>
              <w:rPr>
                <w:rFonts w:ascii="Times New Roman" w:eastAsia="宋体" w:hAnsi="Times New Roman" w:cs="Times New Roman"/>
                <w:b/>
                <w:bCs/>
                <w:sz w:val="18"/>
                <w:szCs w:val="18"/>
              </w:rPr>
              <w:t>及成绩占比（</w:t>
            </w:r>
            <w:r>
              <w:rPr>
                <w:rFonts w:ascii="Times New Roman" w:eastAsia="宋体" w:hAnsi="Times New Roman" w:cs="Times New Roman"/>
                <w:b/>
                <w:bCs/>
                <w:sz w:val="18"/>
                <w:szCs w:val="18"/>
              </w:rPr>
              <w:t>%</w:t>
            </w:r>
            <w:r>
              <w:rPr>
                <w:rFonts w:ascii="Times New Roman" w:eastAsia="宋体" w:hAnsi="Times New Roman" w:cs="Times New Roman"/>
                <w:b/>
                <w:bCs/>
                <w:sz w:val="18"/>
                <w:szCs w:val="18"/>
              </w:rPr>
              <w:t>）</w:t>
            </w:r>
          </w:p>
        </w:tc>
        <w:tc>
          <w:tcPr>
            <w:tcW w:w="1493" w:type="dxa"/>
            <w:vMerge w:val="restart"/>
            <w:vAlign w:val="center"/>
          </w:tcPr>
          <w:p w:rsidR="007A38BC" w:rsidRDefault="007A38BC">
            <w:pPr>
              <w:adjustRightInd w:val="0"/>
              <w:snapToGrid w:val="0"/>
              <w:jc w:val="center"/>
              <w:rPr>
                <w:b/>
                <w:bCs/>
                <w:sz w:val="18"/>
                <w:szCs w:val="18"/>
              </w:rPr>
            </w:pPr>
            <w:r>
              <w:rPr>
                <w:rFonts w:ascii="Times New Roman" w:eastAsia="宋体" w:hAnsi="Times New Roman" w:cs="Times New Roman" w:hint="eastAsia"/>
                <w:b/>
                <w:bCs/>
                <w:sz w:val="18"/>
                <w:szCs w:val="18"/>
              </w:rPr>
              <w:t>课程目标</w:t>
            </w:r>
            <w:r>
              <w:rPr>
                <w:rFonts w:ascii="Times New Roman" w:eastAsia="宋体" w:hAnsi="Times New Roman" w:cs="Times New Roman"/>
                <w:b/>
                <w:bCs/>
                <w:sz w:val="18"/>
                <w:szCs w:val="18"/>
              </w:rPr>
              <w:t>权重</w:t>
            </w:r>
          </w:p>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w:t>
            </w:r>
            <w:r>
              <w:rPr>
                <w:rFonts w:ascii="Times New Roman" w:eastAsia="宋体" w:hAnsi="Times New Roman" w:cs="Times New Roman"/>
                <w:b/>
                <w:bCs/>
                <w:sz w:val="18"/>
                <w:szCs w:val="18"/>
              </w:rPr>
              <w:t>）</w:t>
            </w:r>
          </w:p>
        </w:tc>
      </w:tr>
      <w:tr w:rsidR="007A38BC">
        <w:trPr>
          <w:trHeight w:val="599"/>
          <w:jc w:val="center"/>
        </w:trPr>
        <w:tc>
          <w:tcPr>
            <w:tcW w:w="1558" w:type="dxa"/>
            <w:vMerge/>
          </w:tcPr>
          <w:p w:rsidR="007A38BC" w:rsidRDefault="007A38BC">
            <w:pPr>
              <w:widowControl/>
              <w:snapToGrid w:val="0"/>
              <w:jc w:val="center"/>
              <w:rPr>
                <w:bCs/>
                <w:sz w:val="18"/>
                <w:szCs w:val="18"/>
              </w:rPr>
            </w:pPr>
          </w:p>
        </w:tc>
        <w:tc>
          <w:tcPr>
            <w:tcW w:w="1416" w:type="dxa"/>
            <w:vAlign w:val="center"/>
          </w:tcPr>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课堂</w:t>
            </w:r>
          </w:p>
          <w:p w:rsidR="007A38BC" w:rsidRDefault="007A38BC">
            <w:pPr>
              <w:adjustRightInd w:val="0"/>
              <w:snapToGrid w:val="0"/>
              <w:jc w:val="center"/>
              <w:rPr>
                <w:b/>
                <w:bCs/>
                <w:sz w:val="18"/>
                <w:szCs w:val="18"/>
              </w:rPr>
            </w:pPr>
            <w:r>
              <w:rPr>
                <w:rFonts w:ascii="Times New Roman" w:eastAsia="宋体" w:hAnsi="Times New Roman" w:cs="Times New Roman" w:hint="eastAsia"/>
                <w:b/>
                <w:bCs/>
                <w:sz w:val="18"/>
                <w:szCs w:val="18"/>
              </w:rPr>
              <w:t>表现</w:t>
            </w:r>
          </w:p>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1</w:t>
            </w:r>
            <w:r>
              <w:rPr>
                <w:rFonts w:ascii="Times New Roman" w:eastAsia="宋体" w:hAnsi="Times New Roman" w:cs="Times New Roman"/>
                <w:b/>
                <w:bCs/>
                <w:sz w:val="18"/>
                <w:szCs w:val="18"/>
              </w:rPr>
              <w:t>）</w:t>
            </w:r>
          </w:p>
        </w:tc>
        <w:tc>
          <w:tcPr>
            <w:tcW w:w="1417" w:type="dxa"/>
            <w:vAlign w:val="center"/>
          </w:tcPr>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课后</w:t>
            </w:r>
          </w:p>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作业</w:t>
            </w:r>
          </w:p>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2</w:t>
            </w:r>
            <w:r>
              <w:rPr>
                <w:rFonts w:ascii="Times New Roman" w:eastAsia="宋体" w:hAnsi="Times New Roman" w:cs="Times New Roman"/>
                <w:b/>
                <w:bCs/>
                <w:sz w:val="18"/>
                <w:szCs w:val="18"/>
              </w:rPr>
              <w:t>）</w:t>
            </w:r>
          </w:p>
        </w:tc>
        <w:tc>
          <w:tcPr>
            <w:tcW w:w="1417" w:type="dxa"/>
            <w:vAlign w:val="center"/>
          </w:tcPr>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实验</w:t>
            </w:r>
          </w:p>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成绩</w:t>
            </w:r>
          </w:p>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3</w:t>
            </w:r>
            <w:r>
              <w:rPr>
                <w:rFonts w:ascii="Times New Roman" w:eastAsia="宋体" w:hAnsi="Times New Roman" w:cs="Times New Roman"/>
                <w:b/>
                <w:bCs/>
                <w:sz w:val="18"/>
                <w:szCs w:val="18"/>
              </w:rPr>
              <w:t>）</w:t>
            </w:r>
          </w:p>
        </w:tc>
        <w:tc>
          <w:tcPr>
            <w:tcW w:w="1417" w:type="dxa"/>
            <w:vAlign w:val="center"/>
          </w:tcPr>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期末</w:t>
            </w:r>
          </w:p>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考试</w:t>
            </w:r>
          </w:p>
          <w:p w:rsidR="007A38BC" w:rsidRDefault="007A38BC">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4</w:t>
            </w:r>
            <w:r>
              <w:rPr>
                <w:rFonts w:ascii="Times New Roman" w:eastAsia="宋体" w:hAnsi="Times New Roman" w:cs="Times New Roman"/>
                <w:b/>
                <w:bCs/>
                <w:sz w:val="18"/>
                <w:szCs w:val="18"/>
              </w:rPr>
              <w:t>）</w:t>
            </w:r>
          </w:p>
        </w:tc>
        <w:tc>
          <w:tcPr>
            <w:tcW w:w="1493" w:type="dxa"/>
            <w:vMerge/>
            <w:vAlign w:val="center"/>
          </w:tcPr>
          <w:p w:rsidR="007A38BC" w:rsidRDefault="007A38BC">
            <w:pPr>
              <w:widowControl/>
              <w:snapToGrid w:val="0"/>
              <w:jc w:val="center"/>
              <w:rPr>
                <w:bCs/>
                <w:sz w:val="18"/>
                <w:szCs w:val="18"/>
              </w:rPr>
            </w:pPr>
          </w:p>
        </w:tc>
      </w:tr>
      <w:tr w:rsidR="007A38BC">
        <w:trPr>
          <w:trHeight w:val="354"/>
          <w:jc w:val="center"/>
        </w:trPr>
        <w:tc>
          <w:tcPr>
            <w:tcW w:w="1558" w:type="dxa"/>
            <w:vAlign w:val="center"/>
          </w:tcPr>
          <w:p w:rsidR="007A38BC" w:rsidRDefault="007A38BC">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1</w:t>
            </w:r>
          </w:p>
        </w:tc>
        <w:tc>
          <w:tcPr>
            <w:tcW w:w="1416" w:type="dxa"/>
            <w:vAlign w:val="center"/>
          </w:tcPr>
          <w:p w:rsidR="007A38BC" w:rsidRDefault="007A38BC">
            <w:pPr>
              <w:adjustRightInd w:val="0"/>
              <w:snapToGrid w:val="0"/>
              <w:jc w:val="center"/>
              <w:rPr>
                <w:sz w:val="18"/>
                <w:szCs w:val="18"/>
              </w:rPr>
            </w:pPr>
            <w:r>
              <w:rPr>
                <w:rFonts w:ascii="Times New Roman" w:eastAsia="宋体" w:hAnsi="Times New Roman" w:cs="Times New Roman" w:hint="eastAsia"/>
                <w:sz w:val="18"/>
                <w:szCs w:val="18"/>
              </w:rPr>
              <w:t>2</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4</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8</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20</w:t>
            </w:r>
          </w:p>
        </w:tc>
        <w:tc>
          <w:tcPr>
            <w:tcW w:w="1493"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34</w:t>
            </w:r>
          </w:p>
        </w:tc>
      </w:tr>
      <w:tr w:rsidR="007A38BC">
        <w:trPr>
          <w:trHeight w:val="354"/>
          <w:jc w:val="center"/>
        </w:trPr>
        <w:tc>
          <w:tcPr>
            <w:tcW w:w="1558" w:type="dxa"/>
            <w:vAlign w:val="center"/>
          </w:tcPr>
          <w:p w:rsidR="007A38BC" w:rsidRDefault="007A38BC">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2</w:t>
            </w:r>
          </w:p>
        </w:tc>
        <w:tc>
          <w:tcPr>
            <w:tcW w:w="1416"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2</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4</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8</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20</w:t>
            </w:r>
          </w:p>
        </w:tc>
        <w:tc>
          <w:tcPr>
            <w:tcW w:w="1493"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34</w:t>
            </w:r>
          </w:p>
        </w:tc>
      </w:tr>
      <w:tr w:rsidR="007A38BC">
        <w:trPr>
          <w:trHeight w:val="354"/>
          <w:jc w:val="center"/>
        </w:trPr>
        <w:tc>
          <w:tcPr>
            <w:tcW w:w="1558" w:type="dxa"/>
            <w:vAlign w:val="center"/>
          </w:tcPr>
          <w:p w:rsidR="007A38BC" w:rsidRDefault="007A38BC">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3</w:t>
            </w:r>
          </w:p>
        </w:tc>
        <w:tc>
          <w:tcPr>
            <w:tcW w:w="1416"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6</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2</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4</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20</w:t>
            </w:r>
          </w:p>
        </w:tc>
        <w:tc>
          <w:tcPr>
            <w:tcW w:w="1493"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3</w:t>
            </w:r>
            <w:r>
              <w:rPr>
                <w:rFonts w:ascii="Times New Roman" w:eastAsia="宋体" w:hAnsi="Times New Roman" w:cs="Times New Roman" w:hint="eastAsia"/>
                <w:sz w:val="18"/>
                <w:szCs w:val="18"/>
              </w:rPr>
              <w:t>2</w:t>
            </w:r>
          </w:p>
        </w:tc>
      </w:tr>
      <w:tr w:rsidR="007A38BC">
        <w:trPr>
          <w:trHeight w:val="354"/>
          <w:jc w:val="center"/>
        </w:trPr>
        <w:tc>
          <w:tcPr>
            <w:tcW w:w="1558" w:type="dxa"/>
            <w:vAlign w:val="center"/>
          </w:tcPr>
          <w:p w:rsidR="007A38BC" w:rsidRDefault="007A38BC">
            <w:pPr>
              <w:adjustRightInd w:val="0"/>
              <w:snapToGrid w:val="0"/>
              <w:jc w:val="center"/>
              <w:rPr>
                <w:b/>
                <w:sz w:val="18"/>
                <w:szCs w:val="18"/>
              </w:rPr>
            </w:pPr>
            <w:r>
              <w:rPr>
                <w:rFonts w:ascii="Times New Roman" w:eastAsia="宋体" w:hAnsi="Times New Roman" w:cs="Times New Roman"/>
                <w:b/>
                <w:sz w:val="18"/>
                <w:szCs w:val="18"/>
              </w:rPr>
              <w:t>成绩合计（</w:t>
            </w:r>
            <w:r>
              <w:rPr>
                <w:rFonts w:ascii="Times New Roman" w:eastAsia="宋体" w:hAnsi="Times New Roman" w:cs="Times New Roman"/>
                <w:b/>
                <w:sz w:val="18"/>
                <w:szCs w:val="18"/>
              </w:rPr>
              <w:t>%</w:t>
            </w:r>
            <w:r>
              <w:rPr>
                <w:rFonts w:ascii="Times New Roman" w:eastAsia="宋体" w:hAnsi="Times New Roman" w:cs="Times New Roman"/>
                <w:b/>
                <w:sz w:val="18"/>
                <w:szCs w:val="18"/>
              </w:rPr>
              <w:t>）</w:t>
            </w:r>
          </w:p>
        </w:tc>
        <w:tc>
          <w:tcPr>
            <w:tcW w:w="1416"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10</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10</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20</w:t>
            </w:r>
          </w:p>
        </w:tc>
        <w:tc>
          <w:tcPr>
            <w:tcW w:w="1417"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60</w:t>
            </w:r>
          </w:p>
        </w:tc>
        <w:tc>
          <w:tcPr>
            <w:tcW w:w="1493" w:type="dxa"/>
            <w:vAlign w:val="center"/>
          </w:tcPr>
          <w:p w:rsidR="007A38BC" w:rsidRDefault="007A38BC">
            <w:pPr>
              <w:adjustRightInd w:val="0"/>
              <w:snapToGrid w:val="0"/>
              <w:jc w:val="center"/>
              <w:rPr>
                <w:sz w:val="18"/>
                <w:szCs w:val="18"/>
              </w:rPr>
            </w:pPr>
            <w:r>
              <w:rPr>
                <w:rFonts w:ascii="Times New Roman" w:eastAsia="宋体" w:hAnsi="Times New Roman" w:cs="Times New Roman"/>
                <w:sz w:val="18"/>
                <w:szCs w:val="18"/>
              </w:rPr>
              <w:t>100</w:t>
            </w:r>
          </w:p>
        </w:tc>
      </w:tr>
    </w:tbl>
    <w:p w:rsidR="007A38BC" w:rsidRDefault="007A38BC">
      <w:pPr>
        <w:adjustRightInd w:val="0"/>
        <w:snapToGrid w:val="0"/>
        <w:spacing w:beforeLines="50" w:before="156"/>
        <w:ind w:firstLineChars="200" w:firstLine="420"/>
        <w:jc w:val="left"/>
        <w:rPr>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、考核内容及评价标准</w:t>
      </w:r>
    </w:p>
    <w:p w:rsidR="007A38BC" w:rsidRDefault="007A38BC">
      <w:pPr>
        <w:adjustRightInd w:val="0"/>
        <w:snapToGrid w:val="0"/>
        <w:spacing w:beforeLines="50" w:before="156"/>
        <w:ind w:firstLineChars="200" w:firstLine="420"/>
        <w:rPr>
          <w:bCs/>
          <w:kern w:val="0"/>
          <w:szCs w:val="21"/>
        </w:rPr>
      </w:pPr>
      <w:r>
        <w:rPr>
          <w:bCs/>
          <w:kern w:val="0"/>
          <w:szCs w:val="21"/>
        </w:rPr>
        <w:fldChar w:fldCharType="begin"/>
      </w:r>
      <w:r>
        <w:rPr>
          <w:rFonts w:ascii="Times New Roman" w:eastAsia="宋体" w:hAnsi="Times New Roman" w:cs="Times New Roman"/>
          <w:bCs/>
          <w:kern w:val="0"/>
          <w:szCs w:val="21"/>
        </w:rPr>
        <w:instrText xml:space="preserve"> </w:instrText>
      </w:r>
      <w:r>
        <w:rPr>
          <w:rFonts w:ascii="Times New Roman" w:eastAsia="宋体" w:hAnsi="Times New Roman" w:cs="Times New Roman" w:hint="eastAsia"/>
          <w:bCs/>
          <w:kern w:val="0"/>
          <w:szCs w:val="21"/>
        </w:rPr>
        <w:instrText>= 1 \* GB3</w:instrText>
      </w:r>
      <w:r>
        <w:rPr>
          <w:rFonts w:ascii="Times New Roman" w:eastAsia="宋体" w:hAnsi="Times New Roman" w:cs="Times New Roman"/>
          <w:bCs/>
          <w:kern w:val="0"/>
          <w:szCs w:val="21"/>
        </w:rPr>
        <w:instrText xml:space="preserve"> </w:instrText>
      </w:r>
      <w:r>
        <w:rPr>
          <w:bCs/>
          <w:kern w:val="0"/>
          <w:szCs w:val="21"/>
        </w:rPr>
        <w:fldChar w:fldCharType="separate"/>
      </w:r>
      <w:r>
        <w:rPr>
          <w:rFonts w:ascii="Times New Roman" w:eastAsia="宋体" w:hAnsi="Times New Roman" w:cs="Times New Roman" w:hint="eastAsia"/>
          <w:bCs/>
          <w:kern w:val="0"/>
          <w:szCs w:val="21"/>
        </w:rPr>
        <w:t>①</w:t>
      </w:r>
      <w:r>
        <w:rPr>
          <w:bCs/>
          <w:kern w:val="0"/>
          <w:szCs w:val="21"/>
        </w:rPr>
        <w:fldChar w:fldCharType="end"/>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平时成绩：占总成绩的</w:t>
      </w:r>
      <w:r>
        <w:rPr>
          <w:rFonts w:ascii="Times New Roman" w:eastAsia="宋体" w:hAnsi="Times New Roman" w:cs="Times New Roman"/>
          <w:bCs/>
          <w:kern w:val="0"/>
          <w:szCs w:val="21"/>
        </w:rPr>
        <w:t>20%</w:t>
      </w:r>
      <w:r>
        <w:rPr>
          <w:rFonts w:ascii="Times New Roman" w:eastAsia="宋体" w:hAnsi="Times New Roman" w:cs="Times New Roman" w:hint="eastAsia"/>
          <w:bCs/>
          <w:kern w:val="0"/>
          <w:szCs w:val="21"/>
        </w:rPr>
        <w:t>，其中课堂表现占</w:t>
      </w: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0%</w:t>
      </w:r>
      <w:r>
        <w:rPr>
          <w:rFonts w:ascii="Times New Roman" w:eastAsia="宋体" w:hAnsi="Times New Roman" w:cs="Times New Roman" w:hint="eastAsia"/>
          <w:bCs/>
          <w:kern w:val="0"/>
          <w:szCs w:val="21"/>
        </w:rPr>
        <w:t>，课后作业占</w:t>
      </w: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0%</w:t>
      </w:r>
      <w:r>
        <w:rPr>
          <w:rFonts w:ascii="Times New Roman" w:eastAsia="宋体" w:hAnsi="Times New Roman" w:cs="Times New Roman" w:hint="eastAsia"/>
          <w:bCs/>
          <w:kern w:val="0"/>
          <w:szCs w:val="21"/>
        </w:rPr>
        <w:t>。课堂表现主要考查学生到课情况、课堂参与积极度等。课后作业不少于五次，主要以教师出课题引导学生进行探究性学习为主，学生通过文献调研、实验等方式完成，主要考查学生学习主动性、完成的准确性等。</w:t>
      </w:r>
    </w:p>
    <w:p w:rsidR="007A38BC" w:rsidRDefault="007A38BC">
      <w:pPr>
        <w:adjustRightInd w:val="0"/>
        <w:snapToGrid w:val="0"/>
        <w:spacing w:beforeLines="50" w:before="156"/>
        <w:ind w:firstLineChars="200" w:firstLine="420"/>
        <w:rPr>
          <w:kern w:val="0"/>
          <w:szCs w:val="21"/>
        </w:rPr>
      </w:pPr>
      <w:r>
        <w:rPr>
          <w:bCs/>
          <w:kern w:val="0"/>
          <w:szCs w:val="21"/>
        </w:rPr>
        <w:fldChar w:fldCharType="begin"/>
      </w:r>
      <w:r>
        <w:rPr>
          <w:rFonts w:ascii="Times New Roman" w:eastAsia="宋体" w:hAnsi="Times New Roman" w:cs="Times New Roman"/>
          <w:bCs/>
          <w:kern w:val="0"/>
          <w:szCs w:val="21"/>
        </w:rPr>
        <w:instrText xml:space="preserve"> </w:instrText>
      </w:r>
      <w:r>
        <w:rPr>
          <w:rFonts w:ascii="Times New Roman" w:eastAsia="宋体" w:hAnsi="Times New Roman" w:cs="Times New Roman" w:hint="eastAsia"/>
          <w:bCs/>
          <w:kern w:val="0"/>
          <w:szCs w:val="21"/>
        </w:rPr>
        <w:instrText>= 2 \* GB3</w:instrText>
      </w:r>
      <w:r>
        <w:rPr>
          <w:rFonts w:ascii="Times New Roman" w:eastAsia="宋体" w:hAnsi="Times New Roman" w:cs="Times New Roman"/>
          <w:bCs/>
          <w:kern w:val="0"/>
          <w:szCs w:val="21"/>
        </w:rPr>
        <w:instrText xml:space="preserve"> </w:instrText>
      </w:r>
      <w:r>
        <w:rPr>
          <w:bCs/>
          <w:kern w:val="0"/>
          <w:szCs w:val="21"/>
        </w:rPr>
        <w:fldChar w:fldCharType="separate"/>
      </w:r>
      <w:r>
        <w:rPr>
          <w:rFonts w:ascii="Times New Roman" w:eastAsia="宋体" w:hAnsi="Times New Roman" w:cs="Times New Roman" w:hint="eastAsia"/>
          <w:bCs/>
          <w:kern w:val="0"/>
          <w:szCs w:val="21"/>
        </w:rPr>
        <w:t>②</w:t>
      </w:r>
      <w:r>
        <w:rPr>
          <w:bCs/>
          <w:kern w:val="0"/>
          <w:szCs w:val="21"/>
        </w:rPr>
        <w:fldChar w:fldCharType="end"/>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实验</w:t>
      </w:r>
      <w:r>
        <w:rPr>
          <w:rFonts w:ascii="Times New Roman" w:eastAsia="宋体" w:hAnsi="Times New Roman" w:cs="Times New Roman"/>
          <w:bCs/>
          <w:kern w:val="0"/>
          <w:szCs w:val="21"/>
        </w:rPr>
        <w:t>成绩：占总成绩的</w:t>
      </w:r>
      <w:r>
        <w:rPr>
          <w:rFonts w:ascii="Times New Roman" w:eastAsia="宋体" w:hAnsi="Times New Roman" w:cs="Times New Roman"/>
          <w:bCs/>
          <w:kern w:val="0"/>
          <w:szCs w:val="21"/>
        </w:rPr>
        <w:t>2</w:t>
      </w:r>
      <w:r>
        <w:rPr>
          <w:rFonts w:ascii="Times New Roman" w:eastAsia="宋体" w:hAnsi="Times New Roman" w:cs="Times New Roman" w:hint="eastAsia"/>
          <w:bCs/>
          <w:kern w:val="0"/>
          <w:szCs w:val="21"/>
        </w:rPr>
        <w:t>0</w:t>
      </w:r>
      <w:r>
        <w:rPr>
          <w:rFonts w:ascii="Times New Roman" w:eastAsia="宋体" w:hAnsi="Times New Roman"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hint="eastAsia"/>
          <w:bCs/>
          <w:kern w:val="0"/>
          <w:szCs w:val="21"/>
        </w:rPr>
        <w:t>课程实验不少于五次，主要考查实验态度、实验过程的正确性、实验的完成度等</w:t>
      </w:r>
      <w:r>
        <w:rPr>
          <w:rFonts w:ascii="Times New Roman" w:eastAsia="宋体" w:hAnsi="Times New Roman" w:cs="Times New Roman" w:hint="eastAsia"/>
          <w:kern w:val="0"/>
          <w:szCs w:val="21"/>
        </w:rPr>
        <w:t>。</w:t>
      </w:r>
    </w:p>
    <w:p w:rsidR="007A38BC" w:rsidRDefault="007A38BC">
      <w:pPr>
        <w:adjustRightInd w:val="0"/>
        <w:snapToGrid w:val="0"/>
        <w:spacing w:line="360" w:lineRule="exact"/>
        <w:ind w:firstLineChars="200" w:firstLine="420"/>
        <w:rPr>
          <w:b/>
          <w:kern w:val="0"/>
          <w:sz w:val="18"/>
          <w:szCs w:val="18"/>
        </w:rPr>
      </w:pPr>
      <w:r>
        <w:rPr>
          <w:rFonts w:ascii="Times New Roman" w:eastAsia="宋体" w:hAnsi="Times New Roman" w:cs="Times New Roman" w:hint="eastAsia"/>
          <w:bCs/>
          <w:kern w:val="0"/>
          <w:szCs w:val="21"/>
        </w:rPr>
        <w:t>③</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期末考试：占总成绩</w:t>
      </w:r>
      <w:r>
        <w:rPr>
          <w:rFonts w:ascii="Times New Roman" w:eastAsia="宋体" w:hAnsi="Times New Roman" w:cs="Times New Roman"/>
          <w:bCs/>
          <w:kern w:val="0"/>
          <w:szCs w:val="21"/>
        </w:rPr>
        <w:t>6</w:t>
      </w:r>
      <w:r>
        <w:rPr>
          <w:rFonts w:ascii="Times New Roman" w:eastAsia="宋体" w:hAnsi="Times New Roman" w:cs="Times New Roman" w:hint="eastAsia"/>
          <w:bCs/>
          <w:kern w:val="0"/>
          <w:szCs w:val="21"/>
        </w:rPr>
        <w:t>0</w:t>
      </w:r>
      <w:r>
        <w:rPr>
          <w:rFonts w:ascii="Times New Roman" w:eastAsia="宋体" w:hAnsi="Times New Roman"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hint="eastAsia"/>
          <w:bCs/>
          <w:kern w:val="0"/>
          <w:szCs w:val="21"/>
        </w:rPr>
        <w:t>一般以大作业、调研报告或课程论文形式进行，由教师提供考查要求，限时学生完成相关任务并提交考查文档。</w:t>
      </w:r>
    </w:p>
    <w:p w:rsidR="007A38BC" w:rsidRDefault="007A38BC">
      <w:pPr>
        <w:snapToGrid w:val="0"/>
        <w:spacing w:line="360" w:lineRule="exact"/>
        <w:ind w:firstLineChars="200" w:firstLine="420"/>
        <w:rPr>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、按照工程教育认证标准和学校人才培养要求，考核以学生能力是否有效达成为基准。为保障学生课程培养能力的达成，规定期末考试卷面成绩应高于一定分数。</w:t>
      </w:r>
    </w:p>
    <w:p w:rsidR="007A38BC" w:rsidRDefault="007A38BC">
      <w:pPr>
        <w:spacing w:line="360" w:lineRule="exact"/>
        <w:ind w:firstLineChars="200" w:firstLine="420"/>
        <w:rPr>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、考核周期为一个学年。为使评价结果尽快反馈给各个教学环节，促使各个教学环节尽快改进，保证教学效果的快速提升，课程考核成绩评价每学年进行</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次。</w:t>
      </w:r>
    </w:p>
    <w:p w:rsidR="007A38BC" w:rsidRDefault="007A38BC">
      <w:pPr>
        <w:spacing w:line="360" w:lineRule="exact"/>
        <w:ind w:firstLineChars="200" w:firstLine="420"/>
        <w:rPr>
          <w:rFonts w:ascii="宋体" w:hAnsi="宋体" w:cs="宋体"/>
          <w:kern w:val="0"/>
          <w:szCs w:val="21"/>
          <w:lang w:bidi="ar"/>
        </w:rPr>
      </w:pPr>
      <w:r>
        <w:rPr>
          <w:rFonts w:ascii="Times New Roman" w:eastAsia="宋体" w:hAnsi="Times New Roman" w:cs="Times New Roman" w:hint="eastAsia"/>
          <w:color w:val="000000"/>
          <w:szCs w:val="24"/>
        </w:rPr>
        <w:t>5</w:t>
      </w:r>
      <w:r>
        <w:rPr>
          <w:rFonts w:ascii="宋体" w:eastAsia="宋体" w:hAnsi="宋体" w:cs="Times New Roman" w:hint="eastAsia"/>
          <w:color w:val="000000"/>
          <w:szCs w:val="24"/>
        </w:rPr>
        <w:t>、</w:t>
      </w:r>
      <w:r>
        <w:rPr>
          <w:rFonts w:ascii="宋体" w:eastAsia="宋体" w:hAnsi="宋体" w:cs="宋体" w:hint="eastAsia"/>
          <w:kern w:val="0"/>
          <w:szCs w:val="21"/>
          <w:lang w:bidi="ar"/>
        </w:rPr>
        <w:t>考核依据《计算机与电气工程学院课程目标达成评价实施办法》文件进行。</w:t>
      </w:r>
    </w:p>
    <w:p w:rsidR="007A38BC" w:rsidRDefault="007A38BC">
      <w:pPr>
        <w:widowControl/>
        <w:spacing w:beforeLines="50" w:before="156" w:afterLines="50" w:after="156" w:line="360" w:lineRule="exact"/>
        <w:jc w:val="left"/>
        <w:rPr>
          <w:rFonts w:ascii="宋体" w:hAnsi="宋体" w:cs="宋体"/>
          <w:b/>
          <w:bCs/>
          <w:color w:val="0000FF"/>
          <w:kern w:val="0"/>
          <w:sz w:val="24"/>
          <w:lang w:bidi="ar"/>
        </w:rPr>
      </w:pPr>
      <w:r>
        <w:rPr>
          <w:rFonts w:ascii="宋体" w:eastAsia="宋体" w:hAnsi="宋体" w:cs="Times New Roman" w:hint="eastAsia"/>
          <w:b/>
          <w:color w:val="000000"/>
          <w:sz w:val="24"/>
          <w:szCs w:val="24"/>
        </w:rPr>
        <w:t>八、课程质量评价和持续改进</w:t>
      </w:r>
    </w:p>
    <w:p w:rsidR="007A38BC" w:rsidRDefault="007A38BC">
      <w:pPr>
        <w:widowControl/>
        <w:spacing w:line="360" w:lineRule="exact"/>
        <w:ind w:firstLineChars="200" w:firstLine="420"/>
        <w:jc w:val="left"/>
        <w:rPr>
          <w:rFonts w:ascii="宋体" w:hAnsi="宋体" w:cs="宋体"/>
          <w:color w:val="000000"/>
          <w:kern w:val="0"/>
          <w:szCs w:val="21"/>
          <w:lang w:bidi="ar"/>
        </w:rPr>
      </w:pPr>
      <w:r>
        <w:rPr>
          <w:rFonts w:ascii="宋体" w:eastAsia="宋体" w:hAnsi="宋体" w:cs="宋体" w:hint="eastAsia"/>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7A38BC" w:rsidRDefault="007A38BC">
      <w:pPr>
        <w:widowControl/>
        <w:spacing w:line="360" w:lineRule="exact"/>
        <w:ind w:firstLineChars="200" w:firstLine="420"/>
        <w:jc w:val="left"/>
        <w:rPr>
          <w:rFonts w:hAnsi="宋体"/>
          <w:color w:val="000000"/>
          <w:kern w:val="0"/>
          <w:szCs w:val="21"/>
          <w:lang w:bidi="ar"/>
        </w:rPr>
      </w:pPr>
      <w:r>
        <w:rPr>
          <w:rFonts w:ascii="Times New Roman" w:eastAsia="宋体" w:hAnsi="Times New Roman" w:cs="宋体" w:hint="eastAsia"/>
          <w:color w:val="000000"/>
          <w:kern w:val="0"/>
          <w:szCs w:val="21"/>
          <w:lang w:bidi="ar"/>
        </w:rPr>
        <w:t>1</w:t>
      </w:r>
      <w:r>
        <w:rPr>
          <w:rFonts w:ascii="宋体" w:eastAsia="宋体" w:hAnsi="宋体" w:cs="宋体" w:hint="eastAsia"/>
          <w:color w:val="000000"/>
          <w:kern w:val="0"/>
          <w:szCs w:val="21"/>
          <w:lang w:bidi="ar"/>
        </w:rPr>
        <w:t>、</w:t>
      </w:r>
      <w:r>
        <w:rPr>
          <w:rFonts w:ascii="Times New Roman" w:eastAsia="宋体" w:hAnsi="宋体" w:cs="Times New Roman" w:hint="eastAsia"/>
          <w:color w:val="000000"/>
          <w:kern w:val="0"/>
          <w:szCs w:val="21"/>
          <w:lang w:bidi="ar"/>
        </w:rPr>
        <w:t>课程考核成绩算分评价法</w:t>
      </w:r>
      <w:r>
        <w:rPr>
          <w:rFonts w:ascii="Times New Roman" w:eastAsia="宋体" w:hAnsi="宋体" w:cs="Times New Roman"/>
          <w:color w:val="000000"/>
          <w:kern w:val="0"/>
          <w:szCs w:val="21"/>
          <w:lang w:bidi="ar"/>
        </w:rPr>
        <w:t>：</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达成度算分评价法是以参加课程学习的所有学生获得课程成绩为样本，对支撑毕业要求中各个指标点对应的</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进行达成情况评价，要由任课教师、课程负责人进行评价。</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达成情况评价值计算按下面公式进行：</w:t>
      </w:r>
    </w:p>
    <w:p w:rsidR="007A38BC" w:rsidRDefault="007A38BC">
      <w:pPr>
        <w:adjustRightInd w:val="0"/>
        <w:snapToGrid w:val="0"/>
        <w:ind w:firstLineChars="200" w:firstLine="420"/>
        <w:rPr>
          <w:rFonts w:hAnsi="宋体"/>
          <w:color w:val="000000"/>
          <w:kern w:val="0"/>
          <w:szCs w:val="21"/>
          <w:lang w:bidi="ar"/>
        </w:rPr>
      </w:pP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达成评价值</w:t>
      </w:r>
      <w:r>
        <w:rPr>
          <w:rFonts w:ascii="Times New Roman" w:eastAsia="宋体" w:hAnsi="宋体" w:cs="Times New Roman" w:hint="eastAsia"/>
          <w:color w:val="000000"/>
          <w:kern w:val="0"/>
          <w:szCs w:val="21"/>
          <w:lang w:bidi="ar"/>
        </w:rPr>
        <w:t xml:space="preserve"> </w:t>
      </w:r>
      <w:r>
        <w:rPr>
          <w:noProof/>
          <w:position w:val="-30"/>
        </w:rPr>
        <w:drawing>
          <wp:inline distT="0" distB="0" distL="114300" distR="114300" wp14:anchorId="45DE8F7B" wp14:editId="06332F03">
            <wp:extent cx="803275" cy="443865"/>
            <wp:effectExtent l="0" t="0" r="0" b="13335"/>
            <wp:docPr id="2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9"/>
                    <pic:cNvPicPr>
                      <a:picLocks noChangeAspect="1"/>
                    </pic:cNvPicPr>
                  </pic:nvPicPr>
                  <pic:blipFill>
                    <a:blip r:embed="rId5"/>
                    <a:stretch>
                      <a:fillRect/>
                    </a:stretch>
                  </pic:blipFill>
                  <pic:spPr>
                    <a:xfrm>
                      <a:off x="0" y="0"/>
                      <a:ext cx="803275" cy="443865"/>
                    </a:xfrm>
                    <a:prstGeom prst="rect">
                      <a:avLst/>
                    </a:prstGeom>
                    <a:noFill/>
                    <a:ln>
                      <a:noFill/>
                    </a:ln>
                  </pic:spPr>
                </pic:pic>
              </a:graphicData>
            </a:graphic>
          </wp:inline>
        </w:drawing>
      </w:r>
      <w:r>
        <w:rPr>
          <w:rFonts w:hAnsi="宋体"/>
          <w:color w:val="000000"/>
          <w:kern w:val="0"/>
          <w:szCs w:val="21"/>
          <w:lang w:bidi="ar"/>
        </w:rPr>
        <w:fldChar w:fldCharType="begin"/>
      </w:r>
      <w:r>
        <w:rPr>
          <w:rFonts w:ascii="Times New Roman" w:eastAsia="宋体" w:hAnsi="宋体" w:cs="Times New Roman"/>
          <w:color w:val="000000"/>
          <w:kern w:val="0"/>
          <w:szCs w:val="21"/>
          <w:lang w:bidi="ar"/>
        </w:rPr>
        <w:instrText xml:space="preserve"> QUOTE </w:instrText>
      </w:r>
      <m:oMath>
        <m:nary>
          <m:naryPr>
            <m:chr m:val="∑"/>
            <m:limLoc m:val="subSup"/>
            <m:ctrlPr>
              <w:rPr>
                <w:rFonts w:ascii="Cambria Math" w:eastAsia="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k</m:t>
            </m:r>
          </m:sup>
          <m:e>
            <m:f>
              <m:fPr>
                <m:ctrlPr>
                  <w:rPr>
                    <w:rFonts w:ascii="Cambria Math" w:eastAsia="Cambria Math" w:hAnsi="Cambria Math"/>
                    <w:i/>
                    <w:sz w:val="28"/>
                    <w:szCs w:val="28"/>
                  </w:rPr>
                </m:ctrlPr>
              </m:fPr>
              <m:num>
                <m:r>
                  <m:rPr>
                    <m:sty m:val="p"/>
                  </m:rPr>
                  <w:rPr>
                    <w:rFonts w:ascii="Cambria Math" w:hAnsi="Cambria Math" w:cs="Cambria Math"/>
                    <w:sz w:val="28"/>
                    <w:szCs w:val="28"/>
                  </w:rPr>
                  <m:t>D</m:t>
                </m:r>
                <m:r>
                  <m:rPr>
                    <m:sty m:val="p"/>
                  </m:rPr>
                  <w:rPr>
                    <w:rFonts w:ascii="Cambria Math" w:hAnsi="Cambria Math" w:cs="Cambria Math"/>
                    <w:sz w:val="28"/>
                    <w:szCs w:val="28"/>
                    <w:vertAlign w:val="subscript"/>
                  </w:rPr>
                  <m:t>i</m:t>
                </m:r>
              </m:num>
              <m:den>
                <m:r>
                  <m:rPr>
                    <m:sty m:val="p"/>
                  </m:rPr>
                  <w:rPr>
                    <w:rFonts w:ascii="Cambria Math" w:hAnsi="Cambria Math" w:cs="Cambria Math"/>
                    <w:sz w:val="28"/>
                    <w:szCs w:val="28"/>
                  </w:rPr>
                  <m:t>Z</m:t>
                </m:r>
                <m:r>
                  <m:rPr>
                    <m:sty m:val="p"/>
                  </m:rPr>
                  <w:rPr>
                    <w:rFonts w:ascii="Cambria Math" w:hAnsi="Cambria Math" w:cs="Cambria Math"/>
                    <w:sz w:val="28"/>
                    <w:szCs w:val="28"/>
                    <w:vertAlign w:val="subscript"/>
                  </w:rPr>
                  <m:t>i</m:t>
                </m:r>
              </m:den>
            </m:f>
          </m:e>
        </m:nary>
        <m:r>
          <m:rPr>
            <m:sty m:val="p"/>
          </m:rPr>
          <w:rPr>
            <w:rFonts w:ascii="Cambria Math" w:eastAsia="Cambria Math" w:hAnsi="Cambria Math"/>
            <w:sz w:val="28"/>
            <w:szCs w:val="28"/>
          </w:rPr>
          <m:t>×</m:t>
        </m:r>
        <m:r>
          <m:rPr>
            <m:sty m:val="p"/>
          </m:rPr>
          <w:rPr>
            <w:rFonts w:ascii="Cambria Math" w:hAnsi="Cambria Math" w:cs="Cambria Math"/>
            <w:sz w:val="28"/>
            <w:szCs w:val="28"/>
          </w:rPr>
          <m:t>P</m:t>
        </m:r>
        <m:r>
          <m:rPr>
            <m:sty m:val="p"/>
          </m:rPr>
          <w:rPr>
            <w:rFonts w:ascii="Cambria Math" w:hAnsi="Cambria Math" w:cs="Cambria Math"/>
            <w:sz w:val="28"/>
            <w:szCs w:val="28"/>
            <w:vertAlign w:val="subscript"/>
          </w:rPr>
          <m:t>i</m:t>
        </m:r>
      </m:oMath>
      <w:r>
        <w:rPr>
          <w:rFonts w:ascii="Times New Roman" w:eastAsia="宋体" w:hAnsi="宋体" w:cs="Times New Roman"/>
          <w:color w:val="000000"/>
          <w:kern w:val="0"/>
          <w:szCs w:val="21"/>
          <w:lang w:bidi="ar"/>
        </w:rPr>
        <w:instrText xml:space="preserve"> </w:instrText>
      </w:r>
      <w:r>
        <w:rPr>
          <w:rFonts w:hAnsi="宋体"/>
          <w:color w:val="000000"/>
          <w:kern w:val="0"/>
          <w:szCs w:val="21"/>
          <w:lang w:bidi="ar"/>
        </w:rPr>
        <w:fldChar w:fldCharType="end"/>
      </w:r>
    </w:p>
    <w:p w:rsidR="007A38BC" w:rsidRDefault="007A38BC">
      <w:pPr>
        <w:adjustRightInd w:val="0"/>
        <w:snapToGrid w:val="0"/>
        <w:spacing w:line="360" w:lineRule="exact"/>
        <w:rPr>
          <w:rFonts w:hAnsi="宋体"/>
          <w:color w:val="000000"/>
          <w:kern w:val="0"/>
          <w:szCs w:val="21"/>
          <w:lang w:bidi="ar"/>
        </w:rPr>
      </w:pPr>
      <w:r>
        <w:rPr>
          <w:rFonts w:ascii="Cambria Math" w:eastAsia="宋体" w:hAnsi="Cambria Math" w:cs="Cambria Math" w:hint="eastAsia"/>
          <w:color w:val="000000"/>
          <w:kern w:val="0"/>
          <w:szCs w:val="21"/>
          <w:lang w:bidi="ar"/>
        </w:rPr>
        <w:t>上式中</w:t>
      </w:r>
      <w:r>
        <w:rPr>
          <w:rFonts w:ascii="Cambria Math" w:eastAsia="宋体" w:hAnsi="Cambria Math" w:cs="Cambria Math" w:hint="eastAsia"/>
          <w:color w:val="000000"/>
          <w:kern w:val="0"/>
          <w:szCs w:val="21"/>
          <w:lang w:bidi="ar"/>
        </w:rPr>
        <w:t>k</w:t>
      </w:r>
      <w:r>
        <w:rPr>
          <w:rFonts w:ascii="Times New Roman" w:eastAsia="宋体" w:hAnsi="宋体" w:cs="Times New Roman" w:hint="eastAsia"/>
          <w:color w:val="000000"/>
          <w:kern w:val="0"/>
          <w:szCs w:val="21"/>
          <w:lang w:bidi="ar"/>
        </w:rPr>
        <w:t>是该</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评价环节数，评价环节有平时过程考核、课后作业、大作业、实验、期末考试等（具体的依据考核审核表确定）</w:t>
      </w:r>
      <w:r>
        <w:rPr>
          <w:rFonts w:ascii="Times New Roman" w:eastAsia="宋体" w:hAnsi="宋体" w:cs="Times New Roman" w:hint="eastAsia"/>
          <w:color w:val="000000"/>
          <w:kern w:val="0"/>
          <w:szCs w:val="21"/>
          <w:lang w:bidi="ar"/>
        </w:rPr>
        <w:t xml:space="preserve">; </w:t>
      </w:r>
      <w:r>
        <w:rPr>
          <w:rFonts w:ascii="Cambria Math" w:eastAsia="宋体" w:hAnsi="Cambria Math" w:cs="Cambria Math" w:hint="eastAsia"/>
          <w:color w:val="000000"/>
          <w:kern w:val="0"/>
          <w:szCs w:val="21"/>
          <w:lang w:bidi="ar"/>
        </w:rPr>
        <w:t>z</w:t>
      </w:r>
      <w:r>
        <w:rPr>
          <w:rFonts w:ascii="Cambria Math" w:eastAsia="宋体" w:hAnsi="Cambria Math" w:cs="Cambria Math"/>
          <w:color w:val="000000"/>
          <w:kern w:val="0"/>
          <w:szCs w:val="21"/>
          <w:vertAlign w:val="subscript"/>
          <w:lang w:bidi="ar"/>
        </w:rPr>
        <w:t>𝑖</w:t>
      </w:r>
      <w:r>
        <w:rPr>
          <w:rFonts w:ascii="Times New Roman" w:eastAsia="宋体" w:hAnsi="宋体" w:cs="Times New Roman" w:hint="eastAsia"/>
          <w:color w:val="000000"/>
          <w:kern w:val="0"/>
          <w:szCs w:val="21"/>
          <w:vertAlign w:val="subscript"/>
          <w:lang w:bidi="ar"/>
        </w:rPr>
        <w:t xml:space="preserve"> </w:t>
      </w:r>
      <w:r>
        <w:rPr>
          <w:rFonts w:ascii="Times New Roman" w:eastAsia="宋体" w:hAnsi="宋体" w:cs="Times New Roman" w:hint="eastAsia"/>
          <w:color w:val="000000"/>
          <w:kern w:val="0"/>
          <w:szCs w:val="21"/>
          <w:lang w:bidi="ar"/>
        </w:rPr>
        <w:t>是第</w:t>
      </w:r>
      <w:r>
        <w:rPr>
          <w:rFonts w:ascii="Cambria Math" w:eastAsia="宋体" w:hAnsi="Cambria Math" w:cs="Cambria Math"/>
          <w:color w:val="000000"/>
          <w:kern w:val="0"/>
          <w:szCs w:val="21"/>
          <w:lang w:bidi="ar"/>
        </w:rPr>
        <w:t>𝑖</w:t>
      </w:r>
      <w:r>
        <w:rPr>
          <w:rFonts w:ascii="Times New Roman" w:eastAsia="宋体" w:hAnsi="宋体" w:cs="Times New Roman" w:hint="eastAsia"/>
          <w:color w:val="000000"/>
          <w:kern w:val="0"/>
          <w:szCs w:val="21"/>
          <w:lang w:bidi="ar"/>
        </w:rPr>
        <w:t>个评价方式的总分值，</w:t>
      </w:r>
      <w:r>
        <w:rPr>
          <w:rFonts w:ascii="Cambria Math" w:eastAsia="宋体" w:hAnsi="Cambria Math" w:cs="Cambria Math"/>
          <w:color w:val="000000"/>
          <w:kern w:val="0"/>
          <w:szCs w:val="21"/>
          <w:lang w:bidi="ar"/>
        </w:rPr>
        <w:t>𝐷</w:t>
      </w:r>
      <w:r>
        <w:rPr>
          <w:rFonts w:ascii="Cambria Math" w:eastAsia="宋体" w:hAnsi="Cambria Math" w:cs="Cambria Math"/>
          <w:color w:val="000000"/>
          <w:kern w:val="0"/>
          <w:szCs w:val="21"/>
          <w:vertAlign w:val="subscript"/>
          <w:lang w:bidi="ar"/>
        </w:rPr>
        <w:t>𝑖</w:t>
      </w:r>
      <w:r>
        <w:rPr>
          <w:rFonts w:ascii="Times New Roman" w:eastAsia="宋体" w:hAnsi="宋体" w:cs="Times New Roman" w:hint="eastAsia"/>
          <w:color w:val="000000"/>
          <w:kern w:val="0"/>
          <w:szCs w:val="21"/>
          <w:lang w:bidi="ar"/>
        </w:rPr>
        <w:t xml:space="preserve"> </w:t>
      </w:r>
      <w:r>
        <w:rPr>
          <w:rFonts w:ascii="Times New Roman" w:eastAsia="宋体" w:hAnsi="宋体" w:cs="Times New Roman" w:hint="eastAsia"/>
          <w:color w:val="000000"/>
          <w:kern w:val="0"/>
          <w:szCs w:val="21"/>
          <w:lang w:bidi="ar"/>
        </w:rPr>
        <w:t>是为学生在第</w:t>
      </w:r>
      <w:r>
        <w:rPr>
          <w:rFonts w:ascii="Cambria Math" w:eastAsia="宋体" w:hAnsi="Cambria Math" w:cs="Cambria Math"/>
          <w:color w:val="000000"/>
          <w:kern w:val="0"/>
          <w:szCs w:val="21"/>
          <w:lang w:bidi="ar"/>
        </w:rPr>
        <w:t>𝑖</w:t>
      </w:r>
      <w:r>
        <w:rPr>
          <w:rFonts w:ascii="Times New Roman" w:eastAsia="宋体" w:hAnsi="宋体" w:cs="Times New Roman" w:hint="eastAsia"/>
          <w:color w:val="000000"/>
          <w:kern w:val="0"/>
          <w:szCs w:val="21"/>
          <w:lang w:bidi="ar"/>
        </w:rPr>
        <w:t>个评价方式上的得分，</w:t>
      </w:r>
      <w:r>
        <w:rPr>
          <w:rFonts w:ascii="Cambria Math" w:eastAsia="宋体" w:hAnsi="Cambria Math" w:cs="Cambria Math"/>
          <w:color w:val="000000"/>
          <w:kern w:val="0"/>
          <w:szCs w:val="21"/>
          <w:lang w:bidi="ar"/>
        </w:rPr>
        <w:t>𝑃</w:t>
      </w:r>
      <w:r>
        <w:rPr>
          <w:rFonts w:ascii="Cambria Math" w:eastAsia="宋体" w:hAnsi="Cambria Math" w:cs="Cambria Math"/>
          <w:color w:val="000000"/>
          <w:kern w:val="0"/>
          <w:szCs w:val="21"/>
          <w:vertAlign w:val="subscript"/>
          <w:lang w:bidi="ar"/>
        </w:rPr>
        <w:t>𝑖</w:t>
      </w:r>
      <w:r>
        <w:rPr>
          <w:rFonts w:ascii="Times New Roman" w:eastAsia="宋体" w:hAnsi="宋体" w:cs="Times New Roman" w:hint="eastAsia"/>
          <w:color w:val="000000"/>
          <w:kern w:val="0"/>
          <w:szCs w:val="21"/>
          <w:vertAlign w:val="subscript"/>
          <w:lang w:bidi="ar"/>
        </w:rPr>
        <w:t xml:space="preserve"> </w:t>
      </w:r>
      <w:r>
        <w:rPr>
          <w:rFonts w:ascii="Times New Roman" w:eastAsia="宋体" w:hAnsi="宋体" w:cs="Times New Roman" w:hint="eastAsia"/>
          <w:color w:val="000000"/>
          <w:kern w:val="0"/>
          <w:szCs w:val="21"/>
          <w:lang w:bidi="ar"/>
        </w:rPr>
        <w:t>是第</w:t>
      </w:r>
      <w:r>
        <w:rPr>
          <w:rFonts w:ascii="Cambria Math" w:eastAsia="宋体" w:hAnsi="Cambria Math" w:cs="Cambria Math"/>
          <w:color w:val="000000"/>
          <w:kern w:val="0"/>
          <w:szCs w:val="21"/>
          <w:lang w:bidi="ar"/>
        </w:rPr>
        <w:t>𝑖</w:t>
      </w:r>
      <w:r>
        <w:rPr>
          <w:rFonts w:ascii="Times New Roman" w:eastAsia="宋体" w:hAnsi="宋体" w:cs="Times New Roman" w:hint="eastAsia"/>
          <w:color w:val="000000"/>
          <w:kern w:val="0"/>
          <w:szCs w:val="21"/>
          <w:lang w:bidi="ar"/>
        </w:rPr>
        <w:t>个评价方式在该</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评价中的占比。</w:t>
      </w:r>
    </w:p>
    <w:p w:rsidR="007A38BC" w:rsidRDefault="007A38BC">
      <w:pPr>
        <w:widowControl/>
        <w:spacing w:line="360" w:lineRule="exact"/>
        <w:ind w:firstLineChars="200" w:firstLine="420"/>
        <w:jc w:val="left"/>
        <w:rPr>
          <w:rFonts w:ascii="宋体" w:hAnsi="宋体" w:cs="宋体"/>
          <w:kern w:val="0"/>
          <w:szCs w:val="21"/>
          <w:lang w:bidi="ar"/>
        </w:rPr>
      </w:pPr>
      <w:r>
        <w:rPr>
          <w:rFonts w:ascii="Times New Roman" w:eastAsia="宋体" w:hAnsi="Times New Roman" w:cs="宋体" w:hint="eastAsia"/>
          <w:color w:val="000000"/>
          <w:kern w:val="0"/>
          <w:szCs w:val="21"/>
          <w:lang w:bidi="ar"/>
        </w:rPr>
        <w:t>2</w:t>
      </w:r>
      <w:r>
        <w:rPr>
          <w:rFonts w:ascii="宋体" w:eastAsia="宋体" w:hAnsi="宋体" w:cs="宋体" w:hint="eastAsia"/>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7A38BC" w:rsidRDefault="007A38BC">
      <w:pPr>
        <w:spacing w:beforeLines="50" w:before="156" w:afterLines="50" w:after="156" w:line="360" w:lineRule="exact"/>
        <w:ind w:right="420"/>
        <w:jc w:val="left"/>
        <w:rPr>
          <w:rFonts w:ascii="宋体" w:hAnsi="宋体" w:cs="宋体"/>
          <w:kern w:val="0"/>
          <w:szCs w:val="21"/>
          <w:lang w:bidi="ar"/>
        </w:rPr>
      </w:pPr>
      <w:r>
        <w:rPr>
          <w:rFonts w:ascii="宋体" w:eastAsia="宋体" w:hAnsi="宋体" w:cs="Times New Roman" w:hint="eastAsia"/>
          <w:b/>
          <w:color w:val="000000"/>
          <w:sz w:val="24"/>
          <w:szCs w:val="24"/>
        </w:rPr>
        <w:t>九、教材与主要参考资料</w:t>
      </w:r>
    </w:p>
    <w:p w:rsidR="007A38BC" w:rsidRDefault="007A38BC">
      <w:pPr>
        <w:spacing w:afterLines="50" w:after="156" w:line="360" w:lineRule="exact"/>
        <w:ind w:firstLineChars="100" w:firstLine="211"/>
        <w:rPr>
          <w:rFonts w:ascii="宋体" w:hAnsi="宋体"/>
          <w:bCs/>
          <w:color w:val="000000"/>
        </w:rPr>
      </w:pPr>
      <w:r>
        <w:rPr>
          <w:rFonts w:ascii="Times New Roman" w:eastAsia="宋体" w:hAnsi="Times New Roman" w:cs="Times New Roman" w:hint="eastAsia"/>
          <w:b/>
          <w:bCs/>
          <w:color w:val="000000"/>
          <w:szCs w:val="24"/>
        </w:rPr>
        <w:t>1</w:t>
      </w:r>
      <w:r>
        <w:rPr>
          <w:rFonts w:ascii="宋体" w:eastAsia="宋体" w:hAnsi="宋体" w:cs="Times New Roman" w:hint="eastAsia"/>
          <w:b/>
          <w:bCs/>
          <w:color w:val="000000"/>
          <w:szCs w:val="24"/>
        </w:rPr>
        <w:t>.教材</w:t>
      </w:r>
      <w:r>
        <w:rPr>
          <w:rFonts w:ascii="宋体" w:eastAsia="宋体" w:hAnsi="宋体" w:cs="Times New Roman" w:hint="eastAsia"/>
          <w:b/>
          <w:color w:val="000000"/>
          <w:szCs w:val="24"/>
        </w:rPr>
        <w:t>：</w:t>
      </w:r>
      <w:r>
        <w:rPr>
          <w:rFonts w:ascii="Times New Roman" w:eastAsia="宋体" w:hAnsi="Times New Roman" w:cs="Times New Roman" w:hint="eastAsia"/>
          <w:bCs/>
          <w:color w:val="000000"/>
          <w:szCs w:val="24"/>
        </w:rPr>
        <w:t>刘瑞芳</w:t>
      </w:r>
      <w:r>
        <w:rPr>
          <w:rFonts w:ascii="Times New Roman" w:eastAsia="宋体" w:hAnsi="Times New Roman" w:cs="Times New Roman"/>
          <w:bCs/>
          <w:color w:val="000000"/>
          <w:szCs w:val="24"/>
        </w:rPr>
        <w:t>，《</w:t>
      </w:r>
      <w:r>
        <w:rPr>
          <w:rFonts w:ascii="Times New Roman" w:eastAsia="宋体" w:hAnsi="Times New Roman" w:cs="Times New Roman" w:hint="eastAsia"/>
          <w:bCs/>
          <w:color w:val="000000"/>
          <w:szCs w:val="24"/>
        </w:rPr>
        <w:t>程序设计实践</w:t>
      </w:r>
      <w:r>
        <w:rPr>
          <w:rFonts w:ascii="Times New Roman" w:eastAsia="宋体" w:hAnsi="Times New Roman" w:cs="Times New Roman"/>
          <w:bCs/>
          <w:color w:val="000000"/>
          <w:szCs w:val="24"/>
        </w:rPr>
        <w:t>（第</w:t>
      </w:r>
      <w:r>
        <w:rPr>
          <w:rFonts w:ascii="Times New Roman" w:eastAsia="宋体" w:hAnsi="Times New Roman" w:cs="Times New Roman"/>
          <w:bCs/>
          <w:color w:val="000000"/>
          <w:szCs w:val="24"/>
        </w:rPr>
        <w:t>2</w:t>
      </w:r>
      <w:r>
        <w:rPr>
          <w:rFonts w:ascii="Times New Roman" w:eastAsia="宋体" w:hAnsi="Times New Roman" w:cs="Times New Roman"/>
          <w:bCs/>
          <w:color w:val="000000"/>
          <w:szCs w:val="24"/>
        </w:rPr>
        <w:t>版）》，</w:t>
      </w:r>
      <w:r>
        <w:rPr>
          <w:rFonts w:ascii="Times New Roman" w:eastAsia="宋体" w:hAnsi="Times New Roman" w:cs="Times New Roman" w:hint="eastAsia"/>
          <w:bCs/>
          <w:color w:val="000000"/>
          <w:szCs w:val="24"/>
        </w:rPr>
        <w:t>北京</w:t>
      </w:r>
      <w:r>
        <w:rPr>
          <w:rFonts w:ascii="Times New Roman" w:eastAsia="宋体" w:hAnsi="Times New Roman" w:cs="Times New Roman"/>
          <w:bCs/>
          <w:color w:val="000000"/>
          <w:szCs w:val="24"/>
        </w:rPr>
        <w:t>邮电</w:t>
      </w:r>
      <w:r>
        <w:rPr>
          <w:rFonts w:ascii="Times New Roman" w:eastAsia="宋体" w:hAnsi="Times New Roman" w:cs="Times New Roman" w:hint="eastAsia"/>
          <w:bCs/>
          <w:color w:val="000000"/>
          <w:szCs w:val="24"/>
        </w:rPr>
        <w:t>大学</w:t>
      </w:r>
      <w:r>
        <w:rPr>
          <w:rFonts w:ascii="Times New Roman" w:eastAsia="宋体" w:hAnsi="Times New Roman" w:cs="Times New Roman"/>
          <w:bCs/>
          <w:color w:val="000000"/>
          <w:szCs w:val="24"/>
        </w:rPr>
        <w:t>出版社，</w:t>
      </w:r>
      <w:r>
        <w:rPr>
          <w:rFonts w:ascii="Times New Roman" w:eastAsia="宋体" w:hAnsi="Times New Roman" w:cs="Times New Roman"/>
          <w:bCs/>
          <w:color w:val="000000"/>
          <w:szCs w:val="24"/>
        </w:rPr>
        <w:t>2020.4</w:t>
      </w:r>
      <w:r>
        <w:rPr>
          <w:rFonts w:ascii="宋体" w:eastAsia="宋体" w:hAnsi="宋体" w:cs="Times New Roman" w:hint="eastAsia"/>
          <w:bCs/>
          <w:color w:val="000000"/>
          <w:szCs w:val="24"/>
        </w:rPr>
        <w:t>。</w:t>
      </w:r>
    </w:p>
    <w:p w:rsidR="007A38BC" w:rsidRDefault="007A38BC">
      <w:pPr>
        <w:spacing w:afterLines="50" w:after="156" w:line="360" w:lineRule="exact"/>
        <w:ind w:firstLineChars="100" w:firstLine="211"/>
        <w:rPr>
          <w:rFonts w:ascii="宋体" w:hAnsi="宋体"/>
          <w:bCs/>
          <w:color w:val="000000"/>
        </w:rPr>
      </w:pPr>
      <w:r>
        <w:rPr>
          <w:rFonts w:ascii="Times New Roman" w:eastAsia="宋体" w:hAnsi="Times New Roman" w:cs="Times New Roman" w:hint="eastAsia"/>
          <w:b/>
          <w:color w:val="000000"/>
          <w:szCs w:val="24"/>
        </w:rPr>
        <w:t>2</w:t>
      </w:r>
      <w:r>
        <w:rPr>
          <w:rFonts w:ascii="宋体" w:eastAsia="宋体" w:hAnsi="宋体" w:cs="Times New Roman" w:hint="eastAsia"/>
          <w:b/>
          <w:color w:val="000000"/>
          <w:szCs w:val="24"/>
        </w:rPr>
        <w:t>.教学参考书目：</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hint="eastAsia"/>
          <w:bCs/>
          <w:color w:val="000000"/>
          <w:kern w:val="0"/>
          <w:szCs w:val="21"/>
        </w:rPr>
        <w:t>[1]</w:t>
      </w:r>
      <w:r>
        <w:rPr>
          <w:rFonts w:ascii="Times New Roman" w:eastAsia="宋体" w:hAnsi="宋体" w:cs="Times New Roman"/>
          <w:bCs/>
          <w:color w:val="000000"/>
          <w:kern w:val="0"/>
          <w:szCs w:val="21"/>
        </w:rPr>
        <w:t xml:space="preserve"> </w:t>
      </w:r>
      <w:r>
        <w:rPr>
          <w:rFonts w:ascii="Times New Roman" w:eastAsia="宋体" w:hAnsi="宋体" w:cs="Times New Roman" w:hint="eastAsia"/>
          <w:bCs/>
          <w:color w:val="000000"/>
          <w:kern w:val="0"/>
          <w:szCs w:val="21"/>
        </w:rPr>
        <w:t>毛新军</w:t>
      </w:r>
      <w:r>
        <w:rPr>
          <w:rFonts w:ascii="Times New Roman" w:eastAsia="宋体" w:hAnsi="宋体" w:cs="Times New Roman" w:hint="eastAsia"/>
          <w:bCs/>
          <w:color w:val="000000"/>
          <w:kern w:val="0"/>
          <w:szCs w:val="21"/>
        </w:rPr>
        <w:t xml:space="preserve"> </w:t>
      </w:r>
      <w:r>
        <w:rPr>
          <w:rFonts w:ascii="Times New Roman" w:eastAsia="宋体" w:hAnsi="宋体" w:cs="Times New Roman" w:hint="eastAsia"/>
          <w:bCs/>
          <w:color w:val="000000"/>
          <w:kern w:val="0"/>
          <w:szCs w:val="21"/>
        </w:rPr>
        <w:t>王涛</w:t>
      </w:r>
      <w:r>
        <w:rPr>
          <w:rFonts w:ascii="Times New Roman" w:eastAsia="宋体" w:hAnsi="宋体" w:cs="Times New Roman" w:hint="eastAsia"/>
          <w:bCs/>
          <w:color w:val="000000"/>
          <w:kern w:val="0"/>
          <w:szCs w:val="21"/>
        </w:rPr>
        <w:t xml:space="preserve"> </w:t>
      </w:r>
      <w:r>
        <w:rPr>
          <w:rFonts w:ascii="Times New Roman" w:eastAsia="宋体" w:hAnsi="宋体" w:cs="Times New Roman" w:hint="eastAsia"/>
          <w:bCs/>
          <w:color w:val="000000"/>
          <w:kern w:val="0"/>
          <w:szCs w:val="21"/>
        </w:rPr>
        <w:t>余跃，《软件工程实践教程：基于开源和群智的方法》，高等教育出版社，</w:t>
      </w:r>
      <w:r>
        <w:rPr>
          <w:rFonts w:ascii="Times New Roman" w:eastAsia="宋体" w:hAnsi="宋体" w:cs="Times New Roman" w:hint="eastAsia"/>
          <w:bCs/>
          <w:color w:val="000000"/>
          <w:kern w:val="0"/>
          <w:szCs w:val="21"/>
        </w:rPr>
        <w:t>20</w:t>
      </w:r>
      <w:r>
        <w:rPr>
          <w:rFonts w:ascii="Times New Roman" w:eastAsia="宋体" w:hAnsi="宋体" w:cs="Times New Roman"/>
          <w:bCs/>
          <w:color w:val="000000"/>
          <w:kern w:val="0"/>
          <w:szCs w:val="21"/>
        </w:rPr>
        <w:t>19.8</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hint="eastAsia"/>
          <w:bCs/>
          <w:color w:val="000000"/>
          <w:kern w:val="0"/>
          <w:szCs w:val="21"/>
        </w:rPr>
        <w:t>[2]</w:t>
      </w:r>
      <w:r>
        <w:rPr>
          <w:rFonts w:ascii="Times New Roman" w:eastAsia="宋体" w:hAnsi="宋体" w:cs="Times New Roman"/>
          <w:bCs/>
          <w:color w:val="000000"/>
          <w:kern w:val="0"/>
          <w:szCs w:val="21"/>
        </w:rPr>
        <w:t xml:space="preserve"> Doron A.Peled</w:t>
      </w:r>
      <w:r>
        <w:rPr>
          <w:rFonts w:ascii="Times New Roman" w:eastAsia="宋体" w:hAnsi="宋体" w:cs="Times New Roman" w:hint="eastAsia"/>
          <w:bCs/>
          <w:color w:val="000000"/>
          <w:kern w:val="0"/>
          <w:szCs w:val="21"/>
        </w:rPr>
        <w:t>，《软件可靠性方法》，机械工业出版社，</w:t>
      </w:r>
      <w:r>
        <w:rPr>
          <w:rFonts w:ascii="Times New Roman" w:eastAsia="宋体" w:hAnsi="宋体" w:cs="Times New Roman" w:hint="eastAsia"/>
          <w:bCs/>
          <w:color w:val="000000"/>
          <w:kern w:val="0"/>
          <w:szCs w:val="21"/>
        </w:rPr>
        <w:t>201</w:t>
      </w:r>
      <w:r>
        <w:rPr>
          <w:rFonts w:ascii="Times New Roman" w:eastAsia="宋体" w:hAnsi="宋体" w:cs="Times New Roman"/>
          <w:bCs/>
          <w:color w:val="000000"/>
          <w:kern w:val="0"/>
          <w:szCs w:val="21"/>
        </w:rPr>
        <w:t>2</w:t>
      </w: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3</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hint="eastAsia"/>
          <w:bCs/>
          <w:color w:val="000000"/>
          <w:kern w:val="0"/>
          <w:szCs w:val="21"/>
        </w:rPr>
        <w:t>[3]</w:t>
      </w:r>
      <w:r>
        <w:rPr>
          <w:rFonts w:ascii="Times New Roman" w:eastAsia="宋体" w:hAnsi="Times New Roman" w:cs="Times New Roman" w:hint="eastAsia"/>
          <w:szCs w:val="24"/>
        </w:rPr>
        <w:t xml:space="preserve"> </w:t>
      </w:r>
      <w:r>
        <w:rPr>
          <w:rFonts w:ascii="Times New Roman" w:eastAsia="宋体" w:hAnsi="宋体" w:cs="Times New Roman"/>
          <w:bCs/>
          <w:color w:val="000000"/>
          <w:kern w:val="0"/>
          <w:szCs w:val="21"/>
        </w:rPr>
        <w:t>Michael Sipser</w:t>
      </w:r>
      <w:r>
        <w:rPr>
          <w:rFonts w:ascii="Times New Roman" w:eastAsia="宋体" w:hAnsi="宋体" w:cs="Times New Roman" w:hint="eastAsia"/>
          <w:bCs/>
          <w:color w:val="000000"/>
          <w:kern w:val="0"/>
          <w:szCs w:val="21"/>
        </w:rPr>
        <w:t>，《计算理论导引（第</w:t>
      </w:r>
      <w:r>
        <w:rPr>
          <w:rFonts w:ascii="Times New Roman" w:eastAsia="宋体" w:hAnsi="宋体" w:cs="Times New Roman"/>
          <w:bCs/>
          <w:color w:val="000000"/>
          <w:kern w:val="0"/>
          <w:szCs w:val="21"/>
        </w:rPr>
        <w:t>3</w:t>
      </w:r>
      <w:r>
        <w:rPr>
          <w:rFonts w:ascii="Times New Roman" w:eastAsia="宋体" w:hAnsi="宋体" w:cs="Times New Roman" w:hint="eastAsia"/>
          <w:bCs/>
          <w:color w:val="000000"/>
          <w:kern w:val="0"/>
          <w:szCs w:val="21"/>
        </w:rPr>
        <w:t>版）》，机械工业出版社，</w:t>
      </w:r>
      <w:r>
        <w:rPr>
          <w:rFonts w:ascii="Times New Roman" w:eastAsia="宋体" w:hAnsi="宋体" w:cs="Times New Roman" w:hint="eastAsia"/>
          <w:bCs/>
          <w:color w:val="000000"/>
          <w:kern w:val="0"/>
          <w:szCs w:val="21"/>
        </w:rPr>
        <w:t>201</w:t>
      </w:r>
      <w:r>
        <w:rPr>
          <w:rFonts w:ascii="Times New Roman" w:eastAsia="宋体" w:hAnsi="宋体" w:cs="Times New Roman"/>
          <w:bCs/>
          <w:color w:val="000000"/>
          <w:kern w:val="0"/>
          <w:szCs w:val="21"/>
        </w:rPr>
        <w:t>5</w:t>
      </w: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8</w:t>
      </w:r>
      <w:r>
        <w:rPr>
          <w:rFonts w:ascii="Times New Roman" w:eastAsia="宋体" w:hAnsi="宋体" w:cs="Times New Roman" w:hint="eastAsia"/>
          <w:bCs/>
          <w:color w:val="000000"/>
          <w:kern w:val="0"/>
          <w:szCs w:val="21"/>
        </w:rPr>
        <w:t xml:space="preserve"> </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hint="eastAsia"/>
          <w:bCs/>
          <w:color w:val="000000"/>
          <w:kern w:val="0"/>
          <w:szCs w:val="21"/>
        </w:rPr>
        <w:t>[4]</w:t>
      </w:r>
      <w:r>
        <w:rPr>
          <w:rFonts w:ascii="Times New Roman" w:eastAsia="宋体" w:hAnsi="宋体" w:cs="Times New Roman"/>
          <w:bCs/>
          <w:color w:val="000000"/>
          <w:kern w:val="0"/>
          <w:szCs w:val="21"/>
        </w:rPr>
        <w:t xml:space="preserve"> </w:t>
      </w:r>
      <w:r>
        <w:rPr>
          <w:rFonts w:ascii="Times New Roman" w:eastAsia="宋体" w:hAnsi="宋体" w:cs="Times New Roman" w:hint="eastAsia"/>
          <w:bCs/>
          <w:color w:val="000000"/>
          <w:kern w:val="0"/>
          <w:szCs w:val="21"/>
        </w:rPr>
        <w:t>刘天时</w:t>
      </w:r>
      <w:r>
        <w:rPr>
          <w:rFonts w:ascii="Times New Roman" w:eastAsia="宋体" w:hAnsi="宋体" w:cs="Times New Roman" w:hint="eastAsia"/>
          <w:bCs/>
          <w:color w:val="000000"/>
          <w:kern w:val="0"/>
          <w:szCs w:val="21"/>
        </w:rPr>
        <w:t xml:space="preserve"> </w:t>
      </w:r>
      <w:r>
        <w:rPr>
          <w:rFonts w:ascii="Times New Roman" w:eastAsia="宋体" w:hAnsi="宋体" w:cs="Times New Roman" w:hint="eastAsia"/>
          <w:bCs/>
          <w:color w:val="000000"/>
          <w:kern w:val="0"/>
          <w:szCs w:val="21"/>
        </w:rPr>
        <w:t>宋新爱</w:t>
      </w:r>
      <w:r>
        <w:rPr>
          <w:rFonts w:ascii="Times New Roman" w:eastAsia="宋体" w:hAnsi="宋体" w:cs="Times New Roman" w:hint="eastAsia"/>
          <w:bCs/>
          <w:color w:val="000000"/>
          <w:kern w:val="0"/>
          <w:szCs w:val="21"/>
        </w:rPr>
        <w:t xml:space="preserve"> </w:t>
      </w:r>
      <w:r>
        <w:rPr>
          <w:rFonts w:ascii="Times New Roman" w:eastAsia="宋体" w:hAnsi="宋体" w:cs="Times New Roman" w:hint="eastAsia"/>
          <w:bCs/>
          <w:color w:val="000000"/>
          <w:kern w:val="0"/>
          <w:szCs w:val="21"/>
        </w:rPr>
        <w:t>李皎</w:t>
      </w:r>
      <w:r>
        <w:rPr>
          <w:rFonts w:ascii="Times New Roman" w:eastAsia="宋体" w:hAnsi="宋体" w:cs="Times New Roman" w:hint="eastAsia"/>
          <w:bCs/>
          <w:color w:val="000000"/>
          <w:kern w:val="0"/>
          <w:szCs w:val="21"/>
        </w:rPr>
        <w:t xml:space="preserve"> </w:t>
      </w:r>
      <w:r>
        <w:rPr>
          <w:rFonts w:ascii="Times New Roman" w:eastAsia="宋体" w:hAnsi="宋体" w:cs="Times New Roman" w:hint="eastAsia"/>
          <w:bCs/>
          <w:color w:val="000000"/>
          <w:kern w:val="0"/>
          <w:szCs w:val="21"/>
        </w:rPr>
        <w:t>张留美，《软件案例分析》，清华大学出版社，</w:t>
      </w:r>
      <w:r>
        <w:rPr>
          <w:rFonts w:ascii="Times New Roman" w:eastAsia="宋体" w:hAnsi="宋体" w:cs="Times New Roman" w:hint="eastAsia"/>
          <w:bCs/>
          <w:color w:val="000000"/>
          <w:kern w:val="0"/>
          <w:szCs w:val="21"/>
        </w:rPr>
        <w:t>201</w:t>
      </w:r>
      <w:r>
        <w:rPr>
          <w:rFonts w:ascii="Times New Roman" w:eastAsia="宋体" w:hAnsi="宋体" w:cs="Times New Roman"/>
          <w:bCs/>
          <w:color w:val="000000"/>
          <w:kern w:val="0"/>
          <w:szCs w:val="21"/>
        </w:rPr>
        <w:t>6.1</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hint="eastAsia"/>
          <w:bCs/>
          <w:color w:val="000000"/>
          <w:kern w:val="0"/>
          <w:szCs w:val="21"/>
        </w:rPr>
        <w:t>[5]</w:t>
      </w:r>
      <w:r>
        <w:rPr>
          <w:rFonts w:ascii="Times New Roman" w:eastAsia="宋体" w:hAnsi="宋体" w:cs="Times New Roman"/>
          <w:bCs/>
          <w:color w:val="000000"/>
          <w:kern w:val="0"/>
          <w:szCs w:val="21"/>
        </w:rPr>
        <w:t xml:space="preserve"> C</w:t>
      </w:r>
      <w:r>
        <w:rPr>
          <w:rFonts w:ascii="Times New Roman" w:eastAsia="宋体" w:hAnsi="宋体" w:cs="Times New Roman" w:hint="eastAsia"/>
          <w:bCs/>
          <w:color w:val="000000"/>
          <w:kern w:val="0"/>
          <w:szCs w:val="21"/>
        </w:rPr>
        <w:t>h</w:t>
      </w:r>
      <w:r>
        <w:rPr>
          <w:rFonts w:ascii="Times New Roman" w:eastAsia="宋体" w:hAnsi="宋体" w:cs="Times New Roman"/>
          <w:bCs/>
          <w:color w:val="000000"/>
          <w:kern w:val="0"/>
          <w:szCs w:val="21"/>
        </w:rPr>
        <w:t>ristof Ebert</w:t>
      </w:r>
      <w:r>
        <w:rPr>
          <w:rFonts w:ascii="Times New Roman" w:eastAsia="宋体" w:hAnsi="宋体" w:cs="Times New Roman" w:hint="eastAsia"/>
          <w:bCs/>
          <w:color w:val="000000"/>
          <w:kern w:val="0"/>
          <w:szCs w:val="21"/>
        </w:rPr>
        <w:t>，《需求工程（第</w:t>
      </w:r>
      <w:r>
        <w:rPr>
          <w:rFonts w:ascii="Times New Roman" w:eastAsia="宋体" w:hAnsi="宋体" w:cs="Times New Roman" w:hint="eastAsia"/>
          <w:bCs/>
          <w:color w:val="000000"/>
          <w:kern w:val="0"/>
          <w:szCs w:val="21"/>
        </w:rPr>
        <w:t>4</w:t>
      </w:r>
      <w:r>
        <w:rPr>
          <w:rFonts w:ascii="Times New Roman" w:eastAsia="宋体" w:hAnsi="宋体" w:cs="Times New Roman" w:hint="eastAsia"/>
          <w:bCs/>
          <w:color w:val="000000"/>
          <w:kern w:val="0"/>
          <w:szCs w:val="21"/>
        </w:rPr>
        <w:t>版）》，机械工业出版社，</w:t>
      </w:r>
      <w:r>
        <w:rPr>
          <w:rFonts w:ascii="Times New Roman" w:eastAsia="宋体" w:hAnsi="宋体" w:cs="Times New Roman" w:hint="eastAsia"/>
          <w:bCs/>
          <w:color w:val="000000"/>
          <w:kern w:val="0"/>
          <w:szCs w:val="21"/>
        </w:rPr>
        <w:t>201</w:t>
      </w:r>
      <w:r>
        <w:rPr>
          <w:rFonts w:ascii="Times New Roman" w:eastAsia="宋体" w:hAnsi="宋体" w:cs="Times New Roman"/>
          <w:bCs/>
          <w:color w:val="000000"/>
          <w:kern w:val="0"/>
          <w:szCs w:val="21"/>
        </w:rPr>
        <w:t>3</w:t>
      </w: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9</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bCs/>
          <w:color w:val="000000"/>
          <w:kern w:val="0"/>
          <w:szCs w:val="21"/>
        </w:rPr>
        <w:t xml:space="preserve">[6] </w:t>
      </w:r>
      <w:r>
        <w:rPr>
          <w:rFonts w:ascii="Times New Roman" w:eastAsia="宋体" w:hAnsi="宋体" w:cs="Times New Roman" w:hint="eastAsia"/>
          <w:bCs/>
          <w:color w:val="000000"/>
          <w:kern w:val="0"/>
          <w:szCs w:val="21"/>
        </w:rPr>
        <w:t>I</w:t>
      </w:r>
      <w:r>
        <w:rPr>
          <w:rFonts w:ascii="Times New Roman" w:eastAsia="宋体" w:hAnsi="宋体" w:cs="Times New Roman"/>
          <w:bCs/>
          <w:color w:val="000000"/>
          <w:kern w:val="0"/>
          <w:szCs w:val="21"/>
        </w:rPr>
        <w:t>an Sommerville</w:t>
      </w:r>
      <w:r>
        <w:rPr>
          <w:rFonts w:ascii="Times New Roman" w:eastAsia="宋体" w:hAnsi="宋体" w:cs="Times New Roman" w:hint="eastAsia"/>
          <w:bCs/>
          <w:color w:val="000000"/>
          <w:kern w:val="0"/>
          <w:szCs w:val="21"/>
        </w:rPr>
        <w:t>，《软件工程（第</w:t>
      </w:r>
      <w:r>
        <w:rPr>
          <w:rFonts w:ascii="Times New Roman" w:eastAsia="宋体" w:hAnsi="宋体" w:cs="Times New Roman"/>
          <w:bCs/>
          <w:color w:val="000000"/>
          <w:kern w:val="0"/>
          <w:szCs w:val="21"/>
        </w:rPr>
        <w:t>10</w:t>
      </w:r>
      <w:r>
        <w:rPr>
          <w:rFonts w:ascii="Times New Roman" w:eastAsia="宋体" w:hAnsi="宋体" w:cs="Times New Roman" w:hint="eastAsia"/>
          <w:bCs/>
          <w:color w:val="000000"/>
          <w:kern w:val="0"/>
          <w:szCs w:val="21"/>
        </w:rPr>
        <w:t>版）》，机械工业出版社，</w:t>
      </w:r>
      <w:r>
        <w:rPr>
          <w:rFonts w:ascii="Times New Roman" w:eastAsia="宋体" w:hAnsi="宋体" w:cs="Times New Roman" w:hint="eastAsia"/>
          <w:bCs/>
          <w:color w:val="000000"/>
          <w:kern w:val="0"/>
          <w:szCs w:val="21"/>
        </w:rPr>
        <w:t>20</w:t>
      </w:r>
      <w:r>
        <w:rPr>
          <w:rFonts w:ascii="Times New Roman" w:eastAsia="宋体" w:hAnsi="宋体" w:cs="Times New Roman"/>
          <w:bCs/>
          <w:color w:val="000000"/>
          <w:kern w:val="0"/>
          <w:szCs w:val="21"/>
        </w:rPr>
        <w:t>18</w:t>
      </w: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2</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bCs/>
          <w:color w:val="000000"/>
          <w:kern w:val="0"/>
          <w:szCs w:val="21"/>
        </w:rPr>
        <w:t xml:space="preserve">[7] </w:t>
      </w:r>
      <w:r>
        <w:rPr>
          <w:rFonts w:ascii="Times New Roman" w:eastAsia="宋体" w:hAnsi="宋体" w:cs="Times New Roman" w:hint="eastAsia"/>
          <w:bCs/>
          <w:color w:val="000000"/>
          <w:kern w:val="0"/>
          <w:szCs w:val="21"/>
        </w:rPr>
        <w:t>韩万江</w:t>
      </w:r>
      <w:r>
        <w:rPr>
          <w:rFonts w:ascii="Times New Roman" w:eastAsia="宋体" w:hAnsi="宋体" w:cs="Times New Roman" w:hint="eastAsia"/>
          <w:bCs/>
          <w:color w:val="000000"/>
          <w:kern w:val="0"/>
          <w:szCs w:val="21"/>
        </w:rPr>
        <w:t xml:space="preserve"> </w:t>
      </w:r>
      <w:r>
        <w:rPr>
          <w:rFonts w:ascii="Times New Roman" w:eastAsia="宋体" w:hAnsi="宋体" w:cs="Times New Roman" w:hint="eastAsia"/>
          <w:bCs/>
          <w:color w:val="000000"/>
          <w:kern w:val="0"/>
          <w:szCs w:val="21"/>
        </w:rPr>
        <w:t>姜立新，《软件项目管理案例教程（第</w:t>
      </w:r>
      <w:r>
        <w:rPr>
          <w:rFonts w:ascii="Times New Roman" w:eastAsia="宋体" w:hAnsi="宋体" w:cs="Times New Roman"/>
          <w:bCs/>
          <w:color w:val="000000"/>
          <w:kern w:val="0"/>
          <w:szCs w:val="21"/>
        </w:rPr>
        <w:t>4</w:t>
      </w:r>
      <w:r>
        <w:rPr>
          <w:rFonts w:ascii="Times New Roman" w:eastAsia="宋体" w:hAnsi="宋体" w:cs="Times New Roman" w:hint="eastAsia"/>
          <w:bCs/>
          <w:color w:val="000000"/>
          <w:kern w:val="0"/>
          <w:szCs w:val="21"/>
        </w:rPr>
        <w:t>版）》，机械工业出版社，</w:t>
      </w:r>
      <w:r>
        <w:rPr>
          <w:rFonts w:ascii="Times New Roman" w:eastAsia="宋体" w:hAnsi="宋体" w:cs="Times New Roman" w:hint="eastAsia"/>
          <w:bCs/>
          <w:color w:val="000000"/>
          <w:kern w:val="0"/>
          <w:szCs w:val="21"/>
        </w:rPr>
        <w:t>20</w:t>
      </w:r>
      <w:r>
        <w:rPr>
          <w:rFonts w:ascii="Times New Roman" w:eastAsia="宋体" w:hAnsi="宋体" w:cs="Times New Roman"/>
          <w:bCs/>
          <w:color w:val="000000"/>
          <w:kern w:val="0"/>
          <w:szCs w:val="21"/>
        </w:rPr>
        <w:t>19</w:t>
      </w: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6</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8] Matthias Felleisen</w:t>
      </w:r>
      <w:r>
        <w:rPr>
          <w:rFonts w:ascii="Times New Roman" w:eastAsia="宋体" w:hAnsi="宋体" w:cs="Times New Roman" w:hint="eastAsia"/>
          <w:bCs/>
          <w:color w:val="000000"/>
          <w:kern w:val="0"/>
          <w:szCs w:val="21"/>
        </w:rPr>
        <w:t>，《程序设计方法（第</w:t>
      </w:r>
      <w:r>
        <w:rPr>
          <w:rFonts w:ascii="Times New Roman" w:eastAsia="宋体" w:hAnsi="宋体" w:cs="Times New Roman"/>
          <w:bCs/>
          <w:color w:val="000000"/>
          <w:kern w:val="0"/>
          <w:szCs w:val="21"/>
        </w:rPr>
        <w:t>2</w:t>
      </w:r>
      <w:r>
        <w:rPr>
          <w:rFonts w:ascii="Times New Roman" w:eastAsia="宋体" w:hAnsi="宋体" w:cs="Times New Roman" w:hint="eastAsia"/>
          <w:bCs/>
          <w:color w:val="000000"/>
          <w:kern w:val="0"/>
          <w:szCs w:val="21"/>
        </w:rPr>
        <w:t>版）》，人民邮电出版社，</w:t>
      </w:r>
      <w:r>
        <w:rPr>
          <w:rFonts w:ascii="Times New Roman" w:eastAsia="宋体" w:hAnsi="宋体" w:cs="Times New Roman" w:hint="eastAsia"/>
          <w:bCs/>
          <w:color w:val="000000"/>
          <w:kern w:val="0"/>
          <w:szCs w:val="21"/>
        </w:rPr>
        <w:t>2020.</w:t>
      </w:r>
      <w:r>
        <w:rPr>
          <w:rFonts w:ascii="Times New Roman" w:eastAsia="宋体" w:hAnsi="宋体" w:cs="Times New Roman"/>
          <w:bCs/>
          <w:color w:val="000000"/>
          <w:kern w:val="0"/>
          <w:szCs w:val="21"/>
        </w:rPr>
        <w:t>10</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9</w:t>
      </w:r>
      <w:r>
        <w:rPr>
          <w:rFonts w:ascii="Times New Roman" w:eastAsia="宋体" w:hAnsi="宋体" w:cs="Times New Roman" w:hint="eastAsia"/>
          <w:bCs/>
          <w:color w:val="000000"/>
          <w:kern w:val="0"/>
          <w:szCs w:val="21"/>
        </w:rPr>
        <w:t xml:space="preserve">] </w:t>
      </w:r>
      <w:r>
        <w:rPr>
          <w:rFonts w:ascii="Times New Roman" w:eastAsia="宋体" w:hAnsi="宋体" w:cs="Times New Roman"/>
          <w:bCs/>
          <w:color w:val="000000"/>
          <w:kern w:val="0"/>
          <w:szCs w:val="21"/>
        </w:rPr>
        <w:t>Joseph Schmuller</w:t>
      </w:r>
      <w:r>
        <w:rPr>
          <w:rFonts w:ascii="Times New Roman" w:eastAsia="宋体" w:hAnsi="宋体" w:cs="Times New Roman" w:hint="eastAsia"/>
          <w:bCs/>
          <w:color w:val="000000"/>
          <w:kern w:val="0"/>
          <w:szCs w:val="21"/>
        </w:rPr>
        <w:t>，《</w:t>
      </w:r>
      <w:r>
        <w:rPr>
          <w:rFonts w:ascii="Times New Roman" w:eastAsia="宋体" w:hAnsi="宋体" w:cs="Times New Roman" w:hint="eastAsia"/>
          <w:bCs/>
          <w:color w:val="000000"/>
          <w:kern w:val="0"/>
          <w:szCs w:val="21"/>
        </w:rPr>
        <w:t>UML</w:t>
      </w:r>
      <w:r>
        <w:rPr>
          <w:rFonts w:ascii="Times New Roman" w:eastAsia="宋体" w:hAnsi="宋体" w:cs="Times New Roman" w:hint="eastAsia"/>
          <w:bCs/>
          <w:color w:val="000000"/>
          <w:kern w:val="0"/>
          <w:szCs w:val="21"/>
        </w:rPr>
        <w:t>基础</w:t>
      </w:r>
      <w:r>
        <w:rPr>
          <w:rFonts w:ascii="Times New Roman" w:eastAsia="宋体" w:hAnsi="宋体" w:cs="Times New Roman" w:hint="eastAsia"/>
          <w:bCs/>
          <w:color w:val="000000"/>
          <w:kern w:val="0"/>
          <w:szCs w:val="21"/>
        </w:rPr>
        <w:t xml:space="preserve"> </w:t>
      </w:r>
      <w:r>
        <w:rPr>
          <w:rFonts w:ascii="Times New Roman" w:eastAsia="宋体" w:hAnsi="宋体" w:cs="Times New Roman" w:hint="eastAsia"/>
          <w:bCs/>
          <w:color w:val="000000"/>
          <w:kern w:val="0"/>
          <w:szCs w:val="21"/>
        </w:rPr>
        <w:t>案例与应用（第</w:t>
      </w:r>
      <w:r>
        <w:rPr>
          <w:rFonts w:ascii="Times New Roman" w:eastAsia="宋体" w:hAnsi="宋体" w:cs="Times New Roman" w:hint="eastAsia"/>
          <w:bCs/>
          <w:color w:val="000000"/>
          <w:kern w:val="0"/>
          <w:szCs w:val="21"/>
        </w:rPr>
        <w:t>3</w:t>
      </w:r>
      <w:r>
        <w:rPr>
          <w:rFonts w:ascii="Times New Roman" w:eastAsia="宋体" w:hAnsi="宋体" w:cs="Times New Roman" w:hint="eastAsia"/>
          <w:bCs/>
          <w:color w:val="000000"/>
          <w:kern w:val="0"/>
          <w:szCs w:val="21"/>
        </w:rPr>
        <w:t>版）》，人民邮电出版社，</w:t>
      </w:r>
      <w:r>
        <w:rPr>
          <w:rFonts w:ascii="Times New Roman" w:eastAsia="宋体" w:hAnsi="宋体" w:cs="Times New Roman" w:hint="eastAsia"/>
          <w:bCs/>
          <w:color w:val="000000"/>
          <w:kern w:val="0"/>
          <w:szCs w:val="21"/>
        </w:rPr>
        <w:t>201</w:t>
      </w:r>
      <w:r>
        <w:rPr>
          <w:rFonts w:ascii="Times New Roman" w:eastAsia="宋体" w:hAnsi="宋体" w:cs="Times New Roman"/>
          <w:bCs/>
          <w:color w:val="000000"/>
          <w:kern w:val="0"/>
          <w:szCs w:val="21"/>
        </w:rPr>
        <w:t>8</w:t>
      </w: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1</w:t>
      </w:r>
    </w:p>
    <w:p w:rsidR="007A38BC" w:rsidRDefault="007A38BC">
      <w:pPr>
        <w:widowControl/>
        <w:autoSpaceDE w:val="0"/>
        <w:autoSpaceDN w:val="0"/>
        <w:spacing w:line="400" w:lineRule="exact"/>
        <w:ind w:firstLineChars="200" w:firstLine="420"/>
        <w:jc w:val="left"/>
        <w:rPr>
          <w:rFonts w:hAnsi="宋体"/>
          <w:bCs/>
          <w:color w:val="000000"/>
          <w:kern w:val="0"/>
          <w:szCs w:val="21"/>
        </w:rPr>
      </w:pP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10</w:t>
      </w:r>
      <w:r>
        <w:rPr>
          <w:rFonts w:ascii="Times New Roman" w:eastAsia="宋体" w:hAnsi="宋体" w:cs="Times New Roman" w:hint="eastAsia"/>
          <w:bCs/>
          <w:color w:val="000000"/>
          <w:kern w:val="0"/>
          <w:szCs w:val="21"/>
        </w:rPr>
        <w:t xml:space="preserve">] </w:t>
      </w:r>
      <w:r>
        <w:rPr>
          <w:rFonts w:ascii="Times New Roman" w:eastAsia="宋体" w:hAnsi="宋体" w:cs="Times New Roman" w:hint="eastAsia"/>
          <w:bCs/>
          <w:color w:val="000000"/>
          <w:kern w:val="0"/>
          <w:szCs w:val="21"/>
        </w:rPr>
        <w:t>梁立新</w:t>
      </w:r>
      <w:r>
        <w:rPr>
          <w:rFonts w:ascii="Times New Roman" w:eastAsia="宋体" w:hAnsi="宋体" w:cs="Times New Roman" w:hint="eastAsia"/>
          <w:bCs/>
          <w:color w:val="000000"/>
          <w:kern w:val="0"/>
          <w:szCs w:val="21"/>
        </w:rPr>
        <w:t xml:space="preserve"> </w:t>
      </w:r>
      <w:r>
        <w:rPr>
          <w:rFonts w:ascii="Times New Roman" w:eastAsia="宋体" w:hAnsi="宋体" w:cs="Times New Roman" w:hint="eastAsia"/>
          <w:bCs/>
          <w:color w:val="000000"/>
          <w:kern w:val="0"/>
          <w:szCs w:val="21"/>
        </w:rPr>
        <w:t>郭锐，《软件工程与项目案例教程》，清华大学出版社，</w:t>
      </w:r>
      <w:r>
        <w:rPr>
          <w:rFonts w:ascii="Times New Roman" w:eastAsia="宋体" w:hAnsi="宋体" w:cs="Times New Roman" w:hint="eastAsia"/>
          <w:bCs/>
          <w:color w:val="000000"/>
          <w:kern w:val="0"/>
          <w:szCs w:val="21"/>
        </w:rPr>
        <w:t>20</w:t>
      </w:r>
      <w:r>
        <w:rPr>
          <w:rFonts w:ascii="Times New Roman" w:eastAsia="宋体" w:hAnsi="宋体" w:cs="Times New Roman"/>
          <w:bCs/>
          <w:color w:val="000000"/>
          <w:kern w:val="0"/>
          <w:szCs w:val="21"/>
        </w:rPr>
        <w:t>20</w:t>
      </w:r>
      <w:r>
        <w:rPr>
          <w:rFonts w:ascii="Times New Roman" w:eastAsia="宋体" w:hAnsi="宋体" w:cs="Times New Roman" w:hint="eastAsia"/>
          <w:bCs/>
          <w:color w:val="000000"/>
          <w:kern w:val="0"/>
          <w:szCs w:val="21"/>
        </w:rPr>
        <w:t>.</w:t>
      </w:r>
      <w:r>
        <w:rPr>
          <w:rFonts w:ascii="Times New Roman" w:eastAsia="宋体" w:hAnsi="宋体" w:cs="Times New Roman"/>
          <w:bCs/>
          <w:color w:val="000000"/>
          <w:kern w:val="0"/>
          <w:szCs w:val="21"/>
        </w:rPr>
        <w:t>11</w:t>
      </w:r>
    </w:p>
    <w:p w:rsidR="007A38BC" w:rsidRDefault="007A38BC">
      <w:pPr>
        <w:widowControl/>
        <w:spacing w:beforeLines="50" w:before="156" w:afterLines="50" w:after="156" w:line="360" w:lineRule="exact"/>
        <w:jc w:val="left"/>
        <w:rPr>
          <w:rFonts w:ascii="宋体" w:hAnsi="宋体" w:cs="宋体"/>
          <w:b/>
          <w:bCs/>
          <w:color w:val="0000FF"/>
          <w:kern w:val="0"/>
          <w:sz w:val="24"/>
          <w:lang w:bidi="ar"/>
        </w:rPr>
      </w:pPr>
      <w:r>
        <w:rPr>
          <w:rFonts w:ascii="宋体" w:eastAsia="宋体" w:hAnsi="宋体" w:cs="Times New Roman" w:hint="eastAsia"/>
          <w:b/>
          <w:color w:val="000000"/>
          <w:sz w:val="24"/>
          <w:szCs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7A38BC">
        <w:trPr>
          <w:trHeight w:val="433"/>
          <w:jc w:val="center"/>
        </w:trPr>
        <w:tc>
          <w:tcPr>
            <w:tcW w:w="2763" w:type="dxa"/>
            <w:vAlign w:val="center"/>
          </w:tcPr>
          <w:p w:rsidR="007A38BC" w:rsidRDefault="007A38BC">
            <w:pPr>
              <w:adjustRightInd w:val="0"/>
              <w:snapToGrid w:val="0"/>
              <w:jc w:val="center"/>
              <w:rPr>
                <w:b/>
                <w:bCs/>
                <w:kern w:val="0"/>
                <w:sz w:val="18"/>
                <w:szCs w:val="18"/>
              </w:rPr>
            </w:pPr>
            <w:r>
              <w:rPr>
                <w:rFonts w:ascii="Times New Roman" w:eastAsia="宋体" w:hAnsi="Times New Roman" w:cs="Times New Roman"/>
                <w:b/>
                <w:bCs/>
                <w:kern w:val="0"/>
                <w:sz w:val="18"/>
                <w:szCs w:val="18"/>
              </w:rPr>
              <w:t>姓名</w:t>
            </w:r>
          </w:p>
        </w:tc>
        <w:tc>
          <w:tcPr>
            <w:tcW w:w="2764" w:type="dxa"/>
            <w:vAlign w:val="center"/>
          </w:tcPr>
          <w:p w:rsidR="007A38BC" w:rsidRDefault="007A38BC">
            <w:pPr>
              <w:adjustRightInd w:val="0"/>
              <w:snapToGrid w:val="0"/>
              <w:jc w:val="center"/>
              <w:rPr>
                <w:b/>
                <w:bCs/>
                <w:kern w:val="0"/>
                <w:sz w:val="18"/>
                <w:szCs w:val="18"/>
              </w:rPr>
            </w:pPr>
            <w:r>
              <w:rPr>
                <w:rFonts w:ascii="Times New Roman" w:eastAsia="宋体" w:hAnsi="Times New Roman" w:cs="Times New Roman"/>
                <w:b/>
                <w:bCs/>
                <w:kern w:val="0"/>
                <w:sz w:val="18"/>
                <w:szCs w:val="18"/>
              </w:rPr>
              <w:t>职称</w:t>
            </w:r>
          </w:p>
        </w:tc>
        <w:tc>
          <w:tcPr>
            <w:tcW w:w="2769" w:type="dxa"/>
            <w:vAlign w:val="center"/>
          </w:tcPr>
          <w:p w:rsidR="007A38BC" w:rsidRDefault="007A38BC">
            <w:pPr>
              <w:adjustRightInd w:val="0"/>
              <w:snapToGrid w:val="0"/>
              <w:jc w:val="center"/>
              <w:rPr>
                <w:b/>
                <w:bCs/>
                <w:kern w:val="0"/>
                <w:sz w:val="18"/>
                <w:szCs w:val="18"/>
              </w:rPr>
            </w:pPr>
            <w:r>
              <w:rPr>
                <w:rFonts w:ascii="Times New Roman" w:eastAsia="宋体" w:hAnsi="Times New Roman" w:cs="Times New Roman"/>
                <w:b/>
                <w:bCs/>
                <w:kern w:val="0"/>
                <w:sz w:val="18"/>
                <w:szCs w:val="18"/>
              </w:rPr>
              <w:t>承担的教学工作</w:t>
            </w:r>
          </w:p>
        </w:tc>
      </w:tr>
      <w:tr w:rsidR="007A38BC">
        <w:trPr>
          <w:trHeight w:val="398"/>
          <w:jc w:val="center"/>
        </w:trPr>
        <w:tc>
          <w:tcPr>
            <w:tcW w:w="2763" w:type="dxa"/>
            <w:vAlign w:val="center"/>
          </w:tcPr>
          <w:p w:rsidR="007A38BC" w:rsidRDefault="007A38BC">
            <w:pPr>
              <w:adjustRightInd w:val="0"/>
              <w:snapToGrid w:val="0"/>
              <w:jc w:val="center"/>
              <w:rPr>
                <w:kern w:val="0"/>
                <w:sz w:val="18"/>
                <w:szCs w:val="21"/>
              </w:rPr>
            </w:pPr>
            <w:r>
              <w:rPr>
                <w:rFonts w:ascii="Times New Roman" w:eastAsia="宋体" w:hAnsi="Times New Roman" w:cs="Times New Roman" w:hint="eastAsia"/>
                <w:kern w:val="0"/>
                <w:sz w:val="18"/>
                <w:szCs w:val="21"/>
              </w:rPr>
              <w:t>李果</w:t>
            </w:r>
          </w:p>
        </w:tc>
        <w:tc>
          <w:tcPr>
            <w:tcW w:w="2764" w:type="dxa"/>
            <w:vAlign w:val="center"/>
          </w:tcPr>
          <w:p w:rsidR="007A38BC" w:rsidRDefault="007A38BC">
            <w:pPr>
              <w:adjustRightInd w:val="0"/>
              <w:snapToGrid w:val="0"/>
              <w:jc w:val="center"/>
              <w:rPr>
                <w:kern w:val="0"/>
                <w:sz w:val="18"/>
                <w:szCs w:val="21"/>
              </w:rPr>
            </w:pPr>
            <w:r>
              <w:rPr>
                <w:rFonts w:ascii="Times New Roman" w:eastAsia="宋体" w:hAnsi="Times New Roman" w:cs="Times New Roman" w:hint="eastAsia"/>
                <w:kern w:val="0"/>
                <w:sz w:val="18"/>
                <w:szCs w:val="21"/>
              </w:rPr>
              <w:t>讲师</w:t>
            </w:r>
          </w:p>
        </w:tc>
        <w:tc>
          <w:tcPr>
            <w:tcW w:w="2769" w:type="dxa"/>
            <w:vAlign w:val="center"/>
          </w:tcPr>
          <w:p w:rsidR="007A38BC" w:rsidRDefault="007A38BC">
            <w:pPr>
              <w:adjustRightInd w:val="0"/>
              <w:snapToGrid w:val="0"/>
              <w:jc w:val="center"/>
              <w:rPr>
                <w:kern w:val="0"/>
                <w:sz w:val="18"/>
                <w:szCs w:val="21"/>
              </w:rPr>
            </w:pPr>
            <w:r>
              <w:rPr>
                <w:rFonts w:ascii="Times New Roman" w:eastAsia="宋体" w:hAnsi="Times New Roman" w:cs="Times New Roman"/>
                <w:kern w:val="0"/>
                <w:sz w:val="18"/>
                <w:szCs w:val="24"/>
              </w:rPr>
              <w:t>课程负责人、主讲教师</w:t>
            </w:r>
          </w:p>
        </w:tc>
      </w:tr>
      <w:tr w:rsidR="007A38BC">
        <w:trPr>
          <w:trHeight w:val="398"/>
          <w:jc w:val="center"/>
        </w:trPr>
        <w:tc>
          <w:tcPr>
            <w:tcW w:w="2763" w:type="dxa"/>
            <w:vAlign w:val="center"/>
          </w:tcPr>
          <w:p w:rsidR="007A38BC" w:rsidRDefault="007A38BC">
            <w:pPr>
              <w:adjustRightInd w:val="0"/>
              <w:snapToGrid w:val="0"/>
              <w:jc w:val="center"/>
              <w:rPr>
                <w:kern w:val="0"/>
                <w:sz w:val="18"/>
              </w:rPr>
            </w:pPr>
            <w:r>
              <w:rPr>
                <w:rFonts w:ascii="Times New Roman" w:eastAsia="宋体" w:hAnsi="Times New Roman" w:cs="Times New Roman" w:hint="eastAsia"/>
                <w:kern w:val="0"/>
                <w:sz w:val="18"/>
                <w:szCs w:val="24"/>
              </w:rPr>
              <w:t>刘波涛</w:t>
            </w:r>
          </w:p>
        </w:tc>
        <w:tc>
          <w:tcPr>
            <w:tcW w:w="2764" w:type="dxa"/>
            <w:vAlign w:val="center"/>
          </w:tcPr>
          <w:p w:rsidR="007A38BC" w:rsidRDefault="007A38BC">
            <w:pPr>
              <w:adjustRightInd w:val="0"/>
              <w:snapToGrid w:val="0"/>
              <w:jc w:val="center"/>
              <w:rPr>
                <w:kern w:val="0"/>
                <w:sz w:val="18"/>
              </w:rPr>
            </w:pPr>
            <w:r>
              <w:rPr>
                <w:rFonts w:ascii="Times New Roman" w:eastAsia="宋体" w:hAnsi="Times New Roman" w:cs="Times New Roman" w:hint="eastAsia"/>
                <w:kern w:val="0"/>
                <w:sz w:val="18"/>
                <w:szCs w:val="24"/>
              </w:rPr>
              <w:t>讲师</w:t>
            </w:r>
          </w:p>
        </w:tc>
        <w:tc>
          <w:tcPr>
            <w:tcW w:w="2769" w:type="dxa"/>
            <w:vAlign w:val="center"/>
          </w:tcPr>
          <w:p w:rsidR="007A38BC" w:rsidRDefault="007A38BC">
            <w:pPr>
              <w:adjustRightInd w:val="0"/>
              <w:snapToGrid w:val="0"/>
              <w:jc w:val="center"/>
              <w:rPr>
                <w:kern w:val="0"/>
                <w:sz w:val="18"/>
              </w:rPr>
            </w:pPr>
            <w:r>
              <w:rPr>
                <w:rFonts w:ascii="Times New Roman" w:eastAsia="宋体" w:hAnsi="Times New Roman" w:cs="Times New Roman"/>
                <w:kern w:val="0"/>
                <w:sz w:val="18"/>
                <w:szCs w:val="24"/>
              </w:rPr>
              <w:t>主讲教师</w:t>
            </w:r>
          </w:p>
        </w:tc>
      </w:tr>
      <w:tr w:rsidR="007A38BC">
        <w:trPr>
          <w:trHeight w:val="431"/>
          <w:jc w:val="center"/>
        </w:trPr>
        <w:tc>
          <w:tcPr>
            <w:tcW w:w="2763" w:type="dxa"/>
            <w:vAlign w:val="center"/>
          </w:tcPr>
          <w:p w:rsidR="007A38BC" w:rsidRDefault="007A38BC">
            <w:pPr>
              <w:snapToGrid w:val="0"/>
              <w:jc w:val="center"/>
              <w:rPr>
                <w:kern w:val="0"/>
                <w:sz w:val="18"/>
                <w:szCs w:val="21"/>
              </w:rPr>
            </w:pPr>
            <w:r>
              <w:rPr>
                <w:rFonts w:ascii="Times New Roman" w:eastAsia="宋体" w:hAnsi="Times New Roman" w:cs="Times New Roman" w:hint="eastAsia"/>
                <w:kern w:val="0"/>
                <w:sz w:val="18"/>
                <w:szCs w:val="21"/>
              </w:rPr>
              <w:t>江伟</w:t>
            </w:r>
          </w:p>
        </w:tc>
        <w:tc>
          <w:tcPr>
            <w:tcW w:w="2764" w:type="dxa"/>
            <w:vAlign w:val="center"/>
          </w:tcPr>
          <w:p w:rsidR="007A38BC" w:rsidRDefault="007A38BC">
            <w:pPr>
              <w:adjustRightInd w:val="0"/>
              <w:snapToGrid w:val="0"/>
              <w:jc w:val="center"/>
              <w:rPr>
                <w:kern w:val="0"/>
                <w:sz w:val="18"/>
                <w:szCs w:val="21"/>
              </w:rPr>
            </w:pPr>
            <w:r>
              <w:rPr>
                <w:rFonts w:ascii="Times New Roman" w:eastAsia="宋体" w:hAnsi="Times New Roman" w:cs="Times New Roman" w:hint="eastAsia"/>
                <w:kern w:val="0"/>
                <w:sz w:val="18"/>
                <w:szCs w:val="21"/>
              </w:rPr>
              <w:t>讲师</w:t>
            </w:r>
          </w:p>
        </w:tc>
        <w:tc>
          <w:tcPr>
            <w:tcW w:w="2769" w:type="dxa"/>
            <w:vAlign w:val="center"/>
          </w:tcPr>
          <w:p w:rsidR="007A38BC" w:rsidRDefault="007A38BC">
            <w:pPr>
              <w:adjustRightInd w:val="0"/>
              <w:snapToGrid w:val="0"/>
              <w:jc w:val="center"/>
              <w:rPr>
                <w:kern w:val="0"/>
                <w:sz w:val="18"/>
                <w:szCs w:val="21"/>
              </w:rPr>
            </w:pPr>
            <w:r>
              <w:rPr>
                <w:rFonts w:ascii="Times New Roman" w:eastAsia="宋体" w:hAnsi="Times New Roman" w:cs="Times New Roman"/>
                <w:kern w:val="0"/>
                <w:sz w:val="18"/>
                <w:szCs w:val="24"/>
              </w:rPr>
              <w:t>主讲教师</w:t>
            </w:r>
          </w:p>
        </w:tc>
      </w:tr>
    </w:tbl>
    <w:p w:rsidR="007A38BC" w:rsidRDefault="007A38BC">
      <w:pPr>
        <w:spacing w:line="360" w:lineRule="exact"/>
        <w:ind w:leftChars="1596" w:left="3352" w:right="420"/>
        <w:jc w:val="left"/>
        <w:rPr>
          <w:rFonts w:ascii="宋体" w:hAnsi="宋体" w:cs="宋体"/>
          <w:sz w:val="24"/>
        </w:rPr>
      </w:pPr>
    </w:p>
    <w:p w:rsidR="007A38BC" w:rsidRDefault="007A38BC">
      <w:pPr>
        <w:spacing w:line="360" w:lineRule="exact"/>
        <w:ind w:right="420" w:firstLineChars="1400" w:firstLine="336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李果</w:t>
      </w:r>
      <w:r>
        <w:rPr>
          <w:rFonts w:ascii="宋体" w:eastAsia="宋体" w:hAnsi="宋体" w:cs="宋体"/>
          <w:sz w:val="24"/>
          <w:szCs w:val="24"/>
        </w:rPr>
        <w:t>     </w:t>
      </w:r>
    </w:p>
    <w:p w:rsidR="007A38BC" w:rsidRDefault="007A38BC">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7A38BC" w:rsidRDefault="007A38BC">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江伟</w:t>
      </w:r>
      <w:r>
        <w:rPr>
          <w:rFonts w:ascii="宋体" w:eastAsia="宋体" w:hAnsi="宋体" w:cs="宋体"/>
          <w:sz w:val="24"/>
          <w:szCs w:val="24"/>
        </w:rPr>
        <w:t>       </w:t>
      </w:r>
    </w:p>
    <w:p w:rsidR="007A38BC" w:rsidRDefault="007A38BC">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7A38BC" w:rsidRDefault="007A38BC">
      <w:pPr>
        <w:spacing w:line="360" w:lineRule="exact"/>
        <w:ind w:leftChars="1596" w:left="3352" w:right="420"/>
        <w:jc w:val="left"/>
        <w:rPr>
          <w:rFonts w:ascii="宋体" w:hAnsi="宋体" w:cs="宋体"/>
          <w:sz w:val="24"/>
        </w:rPr>
      </w:pPr>
    </w:p>
    <w:p w:rsidR="007A38BC" w:rsidRDefault="007A38BC">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7A38BC" w:rsidRDefault="007A38BC">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7A38BC" w:rsidRDefault="007A38BC">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7A38BC" w:rsidRDefault="007A38BC">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pPr>
        <w:rPr>
          <w:color w:val="000000"/>
        </w:rPr>
      </w:pPr>
    </w:p>
    <w:p w:rsidR="007A38BC" w:rsidRDefault="007A38BC">
      <w:pPr>
        <w:ind w:firstLineChars="2600" w:firstLine="5460"/>
        <w:rPr>
          <w:color w:val="000000"/>
        </w:rPr>
      </w:pPr>
    </w:p>
    <w:p w:rsidR="007A38BC" w:rsidRDefault="007A38BC">
      <w:pPr>
        <w:ind w:firstLineChars="2600" w:firstLine="5460"/>
        <w:rPr>
          <w:color w:val="000000"/>
        </w:rPr>
      </w:pPr>
    </w:p>
    <w:p w:rsidR="007A38BC" w:rsidRDefault="007A38BC" w:rsidP="0073267A">
      <w:pPr>
        <w:sectPr w:rsidR="007A38BC" w:rsidSect="0073267A">
          <w:type w:val="continuous"/>
          <w:pgSz w:w="11906" w:h="16838"/>
          <w:pgMar w:top="1440" w:right="1800" w:bottom="1440" w:left="1800" w:header="851" w:footer="992" w:gutter="0"/>
          <w:cols w:space="425"/>
          <w:docGrid w:type="lines" w:linePitch="312"/>
        </w:sectPr>
      </w:pPr>
    </w:p>
    <w:p w:rsidR="00286322" w:rsidRDefault="00286322"/>
    <w:sectPr w:rsidR="002863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FE4F5"/>
    <w:multiLevelType w:val="singleLevel"/>
    <w:tmpl w:val="9A7FE4F5"/>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BC"/>
    <w:rsid w:val="00286322"/>
    <w:rsid w:val="007A3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AE66A9-A74E-4FF4-A953-2FFE018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A38BC"/>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A38BC"/>
    <w:rPr>
      <w:rFonts w:ascii="黑体" w:eastAsia="黑体" w:hAnsi="黑体" w:cs="黑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